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BB0" w:rsidRPr="006C499F" w:rsidRDefault="00452710" w:rsidP="006C499F">
      <w:pPr>
        <w:spacing w:line="480" w:lineRule="auto"/>
        <w:ind w:firstLineChars="200" w:firstLine="482"/>
        <w:jc w:val="center"/>
        <w:rPr>
          <w:b/>
          <w:sz w:val="24"/>
        </w:rPr>
      </w:pPr>
      <w:r w:rsidRPr="006C499F">
        <w:rPr>
          <w:rFonts w:hint="eastAsia"/>
          <w:b/>
          <w:sz w:val="24"/>
        </w:rPr>
        <w:t>最高人民法院</w:t>
      </w:r>
    </w:p>
    <w:p w:rsidR="00E15BB0" w:rsidRPr="006C499F" w:rsidRDefault="00452710" w:rsidP="006C499F">
      <w:pPr>
        <w:spacing w:line="480" w:lineRule="auto"/>
        <w:ind w:firstLineChars="200" w:firstLine="482"/>
        <w:jc w:val="center"/>
        <w:rPr>
          <w:b/>
          <w:sz w:val="24"/>
        </w:rPr>
      </w:pPr>
      <w:r w:rsidRPr="006C499F">
        <w:rPr>
          <w:rFonts w:hint="eastAsia"/>
          <w:b/>
          <w:sz w:val="24"/>
        </w:rPr>
        <w:t>法〔</w:t>
      </w:r>
      <w:r w:rsidRPr="006C499F">
        <w:rPr>
          <w:rFonts w:hint="eastAsia"/>
          <w:b/>
          <w:sz w:val="24"/>
        </w:rPr>
        <w:t>2019</w:t>
      </w:r>
      <w:r w:rsidRPr="006C499F">
        <w:rPr>
          <w:rFonts w:hint="eastAsia"/>
          <w:b/>
          <w:sz w:val="24"/>
        </w:rPr>
        <w:t>〕</w:t>
      </w:r>
      <w:r w:rsidRPr="006C499F">
        <w:rPr>
          <w:rFonts w:hint="eastAsia"/>
          <w:b/>
          <w:sz w:val="24"/>
        </w:rPr>
        <w:t>3</w:t>
      </w:r>
      <w:r w:rsidRPr="006C499F">
        <w:rPr>
          <w:rFonts w:hint="eastAsia"/>
          <w:b/>
          <w:sz w:val="24"/>
        </w:rPr>
        <w:t>号</w:t>
      </w:r>
    </w:p>
    <w:p w:rsidR="00E15BB0" w:rsidRPr="006C499F" w:rsidRDefault="00452710" w:rsidP="006C499F">
      <w:pPr>
        <w:spacing w:line="480" w:lineRule="auto"/>
        <w:ind w:firstLineChars="200" w:firstLine="482"/>
        <w:jc w:val="center"/>
        <w:rPr>
          <w:b/>
          <w:sz w:val="24"/>
        </w:rPr>
      </w:pPr>
      <w:r w:rsidRPr="006C499F">
        <w:rPr>
          <w:rFonts w:hint="eastAsia"/>
          <w:b/>
          <w:sz w:val="24"/>
        </w:rPr>
        <w:t>关于发布第</w:t>
      </w:r>
      <w:r w:rsidRPr="006C499F">
        <w:rPr>
          <w:rFonts w:hint="eastAsia"/>
          <w:b/>
          <w:sz w:val="24"/>
        </w:rPr>
        <w:t>21</w:t>
      </w:r>
      <w:r w:rsidRPr="006C499F">
        <w:rPr>
          <w:rFonts w:hint="eastAsia"/>
          <w:b/>
          <w:sz w:val="24"/>
        </w:rPr>
        <w:t>批指导性案例的通知</w:t>
      </w:r>
    </w:p>
    <w:p w:rsidR="00E15BB0" w:rsidRPr="006C499F" w:rsidRDefault="00452710" w:rsidP="006C499F">
      <w:pPr>
        <w:spacing w:line="480" w:lineRule="auto"/>
        <w:rPr>
          <w:sz w:val="24"/>
        </w:rPr>
      </w:pPr>
      <w:r w:rsidRPr="006C499F">
        <w:rPr>
          <w:rFonts w:hint="eastAsia"/>
          <w:sz w:val="24"/>
        </w:rPr>
        <w:t>各省、自治区、直辖市高级人民法院，解放军军事法院，新疆维吾尔自治区高级人民法院生产建设兵团分院：</w:t>
      </w:r>
    </w:p>
    <w:p w:rsidR="00E15BB0" w:rsidRPr="006C499F" w:rsidRDefault="00452710" w:rsidP="006C499F">
      <w:pPr>
        <w:spacing w:line="480" w:lineRule="auto"/>
        <w:ind w:firstLineChars="200" w:firstLine="480"/>
        <w:rPr>
          <w:sz w:val="24"/>
        </w:rPr>
      </w:pPr>
      <w:r w:rsidRPr="006C499F">
        <w:rPr>
          <w:rFonts w:hint="eastAsia"/>
          <w:sz w:val="24"/>
        </w:rPr>
        <w:t>经最高人民法院审判委员会讨论决定，现将中化国际（新加坡）</w:t>
      </w:r>
      <w:proofErr w:type="gramStart"/>
      <w:r w:rsidRPr="006C499F">
        <w:rPr>
          <w:rFonts w:hint="eastAsia"/>
          <w:sz w:val="24"/>
        </w:rPr>
        <w:t>有限公司诉蒂森</w:t>
      </w:r>
      <w:proofErr w:type="gramEnd"/>
      <w:r w:rsidRPr="006C499F">
        <w:rPr>
          <w:rFonts w:hint="eastAsia"/>
          <w:sz w:val="24"/>
        </w:rPr>
        <w:t>克虏伯冶金产品有限责任公司国际货物买卖合同纠纷案等六个案例（指导案例</w:t>
      </w:r>
      <w:r w:rsidRPr="006C499F">
        <w:rPr>
          <w:rFonts w:hint="eastAsia"/>
          <w:sz w:val="24"/>
        </w:rPr>
        <w:t>107-112</w:t>
      </w:r>
      <w:r w:rsidRPr="006C499F">
        <w:rPr>
          <w:rFonts w:hint="eastAsia"/>
          <w:sz w:val="24"/>
        </w:rPr>
        <w:t>号），作为第</w:t>
      </w:r>
      <w:r w:rsidRPr="006C499F">
        <w:rPr>
          <w:rFonts w:hint="eastAsia"/>
          <w:sz w:val="24"/>
        </w:rPr>
        <w:t>21</w:t>
      </w:r>
      <w:r w:rsidRPr="006C499F">
        <w:rPr>
          <w:rFonts w:hint="eastAsia"/>
          <w:sz w:val="24"/>
        </w:rPr>
        <w:t>批指导性案例发布，供在审判类似案件时参照。</w:t>
      </w:r>
      <w:r w:rsidRPr="006C499F">
        <w:rPr>
          <w:rFonts w:hint="eastAsia"/>
          <w:sz w:val="24"/>
        </w:rPr>
        <w:t xml:space="preserve"> </w:t>
      </w:r>
    </w:p>
    <w:p w:rsidR="00E15BB0" w:rsidRPr="006C499F" w:rsidRDefault="00452710" w:rsidP="006C499F">
      <w:pPr>
        <w:spacing w:line="480" w:lineRule="auto"/>
        <w:ind w:firstLineChars="200" w:firstLine="480"/>
        <w:jc w:val="right"/>
        <w:rPr>
          <w:sz w:val="24"/>
        </w:rPr>
      </w:pPr>
      <w:r w:rsidRPr="006C499F">
        <w:rPr>
          <w:rFonts w:hint="eastAsia"/>
          <w:sz w:val="24"/>
        </w:rPr>
        <w:t>最高人民法院</w:t>
      </w:r>
    </w:p>
    <w:p w:rsidR="00E15BB0" w:rsidRPr="006C499F" w:rsidRDefault="00452710" w:rsidP="006C499F">
      <w:pPr>
        <w:spacing w:line="480" w:lineRule="auto"/>
        <w:ind w:firstLineChars="200" w:firstLine="480"/>
        <w:jc w:val="right"/>
        <w:rPr>
          <w:sz w:val="24"/>
        </w:rPr>
      </w:pPr>
      <w:r w:rsidRPr="006C499F">
        <w:rPr>
          <w:rFonts w:hint="eastAsia"/>
          <w:sz w:val="24"/>
        </w:rPr>
        <w:t>2019</w:t>
      </w:r>
      <w:r w:rsidRPr="006C499F">
        <w:rPr>
          <w:rFonts w:hint="eastAsia"/>
          <w:sz w:val="24"/>
        </w:rPr>
        <w:t>年</w:t>
      </w:r>
      <w:r w:rsidRPr="006C499F">
        <w:rPr>
          <w:rFonts w:hint="eastAsia"/>
          <w:sz w:val="24"/>
        </w:rPr>
        <w:t>2</w:t>
      </w:r>
      <w:r w:rsidRPr="006C499F">
        <w:rPr>
          <w:rFonts w:hint="eastAsia"/>
          <w:sz w:val="24"/>
        </w:rPr>
        <w:t>月</w:t>
      </w:r>
      <w:r w:rsidRPr="006C499F">
        <w:rPr>
          <w:rFonts w:hint="eastAsia"/>
          <w:sz w:val="24"/>
        </w:rPr>
        <w:t>25</w:t>
      </w:r>
      <w:r w:rsidRPr="006C499F">
        <w:rPr>
          <w:rFonts w:hint="eastAsia"/>
          <w:sz w:val="24"/>
        </w:rPr>
        <w:t>日</w:t>
      </w:r>
    </w:p>
    <w:p w:rsidR="00E15BB0" w:rsidRPr="006C499F" w:rsidRDefault="00452710" w:rsidP="006C499F">
      <w:pPr>
        <w:spacing w:line="480" w:lineRule="auto"/>
        <w:ind w:firstLineChars="200" w:firstLine="482"/>
        <w:jc w:val="center"/>
        <w:rPr>
          <w:b/>
          <w:sz w:val="24"/>
        </w:rPr>
      </w:pPr>
      <w:r w:rsidRPr="006C499F">
        <w:rPr>
          <w:rFonts w:hint="eastAsia"/>
          <w:b/>
          <w:sz w:val="24"/>
        </w:rPr>
        <w:t>指导案例</w:t>
      </w:r>
      <w:r w:rsidRPr="006C499F">
        <w:rPr>
          <w:rFonts w:hint="eastAsia"/>
          <w:b/>
          <w:sz w:val="24"/>
        </w:rPr>
        <w:t>107</w:t>
      </w:r>
      <w:r w:rsidRPr="006C499F">
        <w:rPr>
          <w:rFonts w:hint="eastAsia"/>
          <w:b/>
          <w:sz w:val="24"/>
        </w:rPr>
        <w:t>号</w:t>
      </w:r>
    </w:p>
    <w:p w:rsidR="00E15BB0" w:rsidRPr="006C499F" w:rsidRDefault="00452710" w:rsidP="006C499F">
      <w:pPr>
        <w:spacing w:line="480" w:lineRule="auto"/>
        <w:ind w:firstLineChars="200" w:firstLine="482"/>
        <w:jc w:val="center"/>
        <w:rPr>
          <w:b/>
          <w:sz w:val="24"/>
        </w:rPr>
      </w:pPr>
      <w:r w:rsidRPr="006C499F">
        <w:rPr>
          <w:rFonts w:hint="eastAsia"/>
          <w:b/>
          <w:sz w:val="24"/>
        </w:rPr>
        <w:t>中化国际（新加坡）</w:t>
      </w:r>
      <w:proofErr w:type="gramStart"/>
      <w:r w:rsidRPr="006C499F">
        <w:rPr>
          <w:rFonts w:hint="eastAsia"/>
          <w:b/>
          <w:sz w:val="24"/>
        </w:rPr>
        <w:t>有限公司诉蒂森</w:t>
      </w:r>
      <w:proofErr w:type="gramEnd"/>
      <w:r w:rsidRPr="006C499F">
        <w:rPr>
          <w:rFonts w:hint="eastAsia"/>
          <w:b/>
          <w:sz w:val="24"/>
        </w:rPr>
        <w:t>克虏伯冶金产品有限责任公司国际货物买卖合同纠纷案</w:t>
      </w:r>
    </w:p>
    <w:p w:rsidR="00E15BB0" w:rsidRPr="006C499F" w:rsidRDefault="00452710" w:rsidP="000615E9">
      <w:pPr>
        <w:spacing w:line="480" w:lineRule="auto"/>
        <w:ind w:firstLineChars="200" w:firstLine="480"/>
        <w:jc w:val="center"/>
        <w:rPr>
          <w:sz w:val="24"/>
        </w:rPr>
      </w:pPr>
      <w:r w:rsidRPr="006C499F">
        <w:rPr>
          <w:rFonts w:hint="eastAsia"/>
          <w:sz w:val="24"/>
        </w:rPr>
        <w:t>（最高人民法院审判委员会讨论通过</w:t>
      </w:r>
      <w:r w:rsidRPr="006C499F">
        <w:rPr>
          <w:rFonts w:hint="eastAsia"/>
          <w:sz w:val="24"/>
        </w:rPr>
        <w:t>2019</w:t>
      </w:r>
      <w:r w:rsidRPr="006C499F">
        <w:rPr>
          <w:rFonts w:hint="eastAsia"/>
          <w:sz w:val="24"/>
        </w:rPr>
        <w:t>年</w:t>
      </w:r>
      <w:r w:rsidRPr="006C499F">
        <w:rPr>
          <w:rFonts w:hint="eastAsia"/>
          <w:sz w:val="24"/>
        </w:rPr>
        <w:t>2</w:t>
      </w:r>
      <w:r w:rsidRPr="006C499F">
        <w:rPr>
          <w:rFonts w:hint="eastAsia"/>
          <w:sz w:val="24"/>
        </w:rPr>
        <w:t>月</w:t>
      </w:r>
      <w:r w:rsidRPr="006C499F">
        <w:rPr>
          <w:rFonts w:hint="eastAsia"/>
          <w:sz w:val="24"/>
        </w:rPr>
        <w:t>25</w:t>
      </w:r>
      <w:r w:rsidRPr="006C499F">
        <w:rPr>
          <w:rFonts w:hint="eastAsia"/>
          <w:sz w:val="24"/>
        </w:rPr>
        <w:t>日发布）</w:t>
      </w:r>
    </w:p>
    <w:p w:rsidR="00E15BB0" w:rsidRPr="006C499F" w:rsidRDefault="00452710" w:rsidP="006C499F">
      <w:pPr>
        <w:spacing w:line="480" w:lineRule="auto"/>
        <w:ind w:firstLineChars="200" w:firstLine="480"/>
        <w:rPr>
          <w:sz w:val="24"/>
        </w:rPr>
      </w:pPr>
      <w:r w:rsidRPr="006C499F">
        <w:rPr>
          <w:rFonts w:hint="eastAsia"/>
          <w:sz w:val="24"/>
        </w:rPr>
        <w:t>【关键词】</w:t>
      </w:r>
      <w:r w:rsidRPr="006C499F">
        <w:rPr>
          <w:rFonts w:hint="eastAsia"/>
          <w:sz w:val="24"/>
        </w:rPr>
        <w:t xml:space="preserve"> </w:t>
      </w:r>
      <w:r w:rsidRPr="006C499F">
        <w:rPr>
          <w:rFonts w:hint="eastAsia"/>
          <w:sz w:val="24"/>
        </w:rPr>
        <w:t>民事</w:t>
      </w:r>
      <w:r w:rsidRPr="006C499F">
        <w:rPr>
          <w:rFonts w:hint="eastAsia"/>
          <w:sz w:val="24"/>
        </w:rPr>
        <w:t xml:space="preserve">/ </w:t>
      </w:r>
      <w:r w:rsidRPr="006C499F">
        <w:rPr>
          <w:rFonts w:hint="eastAsia"/>
          <w:sz w:val="24"/>
        </w:rPr>
        <w:t>国际货物买卖合同</w:t>
      </w:r>
      <w:r w:rsidRPr="006C499F">
        <w:rPr>
          <w:rFonts w:hint="eastAsia"/>
          <w:sz w:val="24"/>
        </w:rPr>
        <w:t>/</w:t>
      </w:r>
      <w:r w:rsidRPr="006C499F">
        <w:rPr>
          <w:rFonts w:hint="eastAsia"/>
          <w:sz w:val="24"/>
        </w:rPr>
        <w:t>联合国国际货物销售合同公约</w:t>
      </w:r>
      <w:r w:rsidRPr="006C499F">
        <w:rPr>
          <w:rFonts w:hint="eastAsia"/>
          <w:sz w:val="24"/>
        </w:rPr>
        <w:t>/</w:t>
      </w:r>
      <w:r w:rsidRPr="006C499F">
        <w:rPr>
          <w:rFonts w:hint="eastAsia"/>
          <w:sz w:val="24"/>
        </w:rPr>
        <w:t>法律适用</w:t>
      </w:r>
      <w:r w:rsidRPr="006C499F">
        <w:rPr>
          <w:rFonts w:hint="eastAsia"/>
          <w:sz w:val="24"/>
        </w:rPr>
        <w:t>/</w:t>
      </w:r>
      <w:r w:rsidRPr="006C499F">
        <w:rPr>
          <w:rFonts w:hint="eastAsia"/>
          <w:sz w:val="24"/>
        </w:rPr>
        <w:t>根本违约</w:t>
      </w:r>
    </w:p>
    <w:p w:rsidR="00E15BB0" w:rsidRPr="006C499F" w:rsidRDefault="00452710" w:rsidP="006C499F">
      <w:pPr>
        <w:spacing w:line="480" w:lineRule="auto"/>
        <w:ind w:firstLineChars="200" w:firstLine="480"/>
        <w:rPr>
          <w:sz w:val="24"/>
        </w:rPr>
      </w:pPr>
      <w:r w:rsidRPr="006C499F">
        <w:rPr>
          <w:rFonts w:hint="eastAsia"/>
          <w:sz w:val="24"/>
        </w:rPr>
        <w:t>【裁判要点】</w:t>
      </w:r>
    </w:p>
    <w:p w:rsidR="00E15BB0" w:rsidRPr="006C499F" w:rsidRDefault="00452710" w:rsidP="006C499F">
      <w:pPr>
        <w:spacing w:line="480" w:lineRule="auto"/>
        <w:ind w:firstLineChars="200" w:firstLine="480"/>
        <w:rPr>
          <w:sz w:val="24"/>
        </w:rPr>
      </w:pPr>
      <w:r w:rsidRPr="006C499F">
        <w:rPr>
          <w:rFonts w:hint="eastAsia"/>
          <w:sz w:val="24"/>
        </w:rPr>
        <w:t>1.</w:t>
      </w:r>
      <w:r w:rsidRPr="006C499F">
        <w:rPr>
          <w:rFonts w:hint="eastAsia"/>
          <w:sz w:val="24"/>
        </w:rPr>
        <w:t>国际货物买卖合同的当事各方所在国为《联合国国际货物销售合同公约》的缔约国，应优先适用公约的规定，公约没有规定的内容，适用合同中约定适用的法律。国际货物买卖合同中当事人明确排除适用《联合国国际货物销售合同公约》的，则不应适用该公约。</w:t>
      </w:r>
    </w:p>
    <w:p w:rsidR="00E15BB0" w:rsidRPr="006C499F" w:rsidRDefault="00452710" w:rsidP="006C499F">
      <w:pPr>
        <w:spacing w:line="480" w:lineRule="auto"/>
        <w:ind w:firstLineChars="200" w:firstLine="480"/>
        <w:rPr>
          <w:sz w:val="24"/>
        </w:rPr>
      </w:pPr>
      <w:r w:rsidRPr="006C499F">
        <w:rPr>
          <w:rFonts w:hint="eastAsia"/>
          <w:sz w:val="24"/>
        </w:rPr>
        <w:t>2.</w:t>
      </w:r>
      <w:r w:rsidRPr="006C499F">
        <w:rPr>
          <w:rFonts w:hint="eastAsia"/>
          <w:sz w:val="24"/>
        </w:rPr>
        <w:t>在国际货物买卖合同中，卖方交付的货物虽然存在缺陷，但只要买方经过</w:t>
      </w:r>
      <w:r w:rsidRPr="006C499F">
        <w:rPr>
          <w:rFonts w:hint="eastAsia"/>
          <w:sz w:val="24"/>
        </w:rPr>
        <w:lastRenderedPageBreak/>
        <w:t>合理努力就能使用货物或转售货物，不应视为构成《联合国国际货物销售合同公约》规定的根本违约的情形。</w:t>
      </w:r>
    </w:p>
    <w:p w:rsidR="00E15BB0" w:rsidRPr="006C499F" w:rsidRDefault="00452710" w:rsidP="006C499F">
      <w:pPr>
        <w:spacing w:line="480" w:lineRule="auto"/>
        <w:ind w:firstLineChars="200" w:firstLine="480"/>
        <w:rPr>
          <w:sz w:val="24"/>
        </w:rPr>
      </w:pPr>
      <w:r w:rsidRPr="006C499F">
        <w:rPr>
          <w:rFonts w:hint="eastAsia"/>
          <w:sz w:val="24"/>
        </w:rPr>
        <w:t>【相关法条】</w:t>
      </w:r>
    </w:p>
    <w:p w:rsidR="00E15BB0" w:rsidRPr="006C499F" w:rsidRDefault="00452710" w:rsidP="006C499F">
      <w:pPr>
        <w:spacing w:line="480" w:lineRule="auto"/>
        <w:ind w:firstLineChars="200" w:firstLine="480"/>
        <w:rPr>
          <w:sz w:val="24"/>
        </w:rPr>
      </w:pPr>
      <w:r w:rsidRPr="006C499F">
        <w:rPr>
          <w:rFonts w:hint="eastAsia"/>
          <w:sz w:val="24"/>
        </w:rPr>
        <w:t>《中华人民共和国民法通则》第</w:t>
      </w:r>
      <w:r w:rsidRPr="006C499F">
        <w:rPr>
          <w:rFonts w:hint="eastAsia"/>
          <w:sz w:val="24"/>
        </w:rPr>
        <w:t>145</w:t>
      </w:r>
      <w:r w:rsidRPr="006C499F">
        <w:rPr>
          <w:rFonts w:hint="eastAsia"/>
          <w:sz w:val="24"/>
        </w:rPr>
        <w:t>条</w:t>
      </w:r>
    </w:p>
    <w:p w:rsidR="00E15BB0" w:rsidRPr="006C499F" w:rsidRDefault="00452710" w:rsidP="006C499F">
      <w:pPr>
        <w:spacing w:line="480" w:lineRule="auto"/>
        <w:ind w:firstLineChars="200" w:firstLine="480"/>
        <w:rPr>
          <w:sz w:val="24"/>
        </w:rPr>
      </w:pPr>
      <w:r w:rsidRPr="006C499F">
        <w:rPr>
          <w:rFonts w:hint="eastAsia"/>
          <w:sz w:val="24"/>
        </w:rPr>
        <w:t>《联合国国际货物销售合同公约》第</w:t>
      </w:r>
      <w:r w:rsidRPr="006C499F">
        <w:rPr>
          <w:rFonts w:hint="eastAsia"/>
          <w:sz w:val="24"/>
        </w:rPr>
        <w:t>1</w:t>
      </w:r>
      <w:r w:rsidRPr="006C499F">
        <w:rPr>
          <w:rFonts w:hint="eastAsia"/>
          <w:sz w:val="24"/>
        </w:rPr>
        <w:t>条、第</w:t>
      </w:r>
      <w:r w:rsidRPr="006C499F">
        <w:rPr>
          <w:rFonts w:hint="eastAsia"/>
          <w:sz w:val="24"/>
        </w:rPr>
        <w:t>25</w:t>
      </w:r>
      <w:r w:rsidRPr="006C499F">
        <w:rPr>
          <w:rFonts w:hint="eastAsia"/>
          <w:sz w:val="24"/>
        </w:rPr>
        <w:t>条</w:t>
      </w:r>
    </w:p>
    <w:p w:rsidR="00E15BB0" w:rsidRPr="006C499F" w:rsidRDefault="00452710" w:rsidP="006C499F">
      <w:pPr>
        <w:spacing w:line="480" w:lineRule="auto"/>
        <w:ind w:firstLineChars="200" w:firstLine="480"/>
        <w:rPr>
          <w:sz w:val="24"/>
        </w:rPr>
      </w:pPr>
      <w:r w:rsidRPr="006C499F">
        <w:rPr>
          <w:rFonts w:hint="eastAsia"/>
          <w:sz w:val="24"/>
        </w:rPr>
        <w:t>【基本案情】</w:t>
      </w:r>
    </w:p>
    <w:p w:rsidR="00E15BB0" w:rsidRPr="006C499F" w:rsidRDefault="00452710" w:rsidP="006C499F">
      <w:pPr>
        <w:spacing w:line="480" w:lineRule="auto"/>
        <w:ind w:firstLineChars="200" w:firstLine="480"/>
        <w:rPr>
          <w:sz w:val="24"/>
        </w:rPr>
      </w:pPr>
      <w:r w:rsidRPr="006C499F">
        <w:rPr>
          <w:rFonts w:hint="eastAsia"/>
          <w:sz w:val="24"/>
        </w:rPr>
        <w:t>2008</w:t>
      </w:r>
      <w:r w:rsidRPr="006C499F">
        <w:rPr>
          <w:rFonts w:hint="eastAsia"/>
          <w:sz w:val="24"/>
        </w:rPr>
        <w:t>年</w:t>
      </w:r>
      <w:r w:rsidRPr="006C499F">
        <w:rPr>
          <w:rFonts w:hint="eastAsia"/>
          <w:sz w:val="24"/>
        </w:rPr>
        <w:t>4</w:t>
      </w:r>
      <w:r w:rsidRPr="006C499F">
        <w:rPr>
          <w:rFonts w:hint="eastAsia"/>
          <w:sz w:val="24"/>
        </w:rPr>
        <w:t>月</w:t>
      </w:r>
      <w:r w:rsidRPr="006C499F">
        <w:rPr>
          <w:rFonts w:hint="eastAsia"/>
          <w:sz w:val="24"/>
        </w:rPr>
        <w:t>11</w:t>
      </w:r>
      <w:r w:rsidRPr="006C499F">
        <w:rPr>
          <w:rFonts w:hint="eastAsia"/>
          <w:sz w:val="24"/>
        </w:rPr>
        <w:t>日，中化国际（新加坡）有限公司（以下简称中化新加坡公司）与蒂森克虏伯冶金产品有限责任公司（以下简称德国克虏伯公司）签订了购买石油焦的《采购合同》，约定本合同应当根据美国纽约州当时有效的法律订立、管辖和解释。中化新加坡公司按约支付了全部货款，但德国克虏伯公司交付的石油焦</w:t>
      </w:r>
      <w:r w:rsidRPr="006C499F">
        <w:rPr>
          <w:rFonts w:hint="eastAsia"/>
          <w:sz w:val="24"/>
        </w:rPr>
        <w:t>HGI</w:t>
      </w:r>
      <w:r w:rsidRPr="006C499F">
        <w:rPr>
          <w:rFonts w:hint="eastAsia"/>
          <w:sz w:val="24"/>
        </w:rPr>
        <w:t>指数仅为</w:t>
      </w:r>
      <w:r w:rsidRPr="006C499F">
        <w:rPr>
          <w:rFonts w:hint="eastAsia"/>
          <w:sz w:val="24"/>
        </w:rPr>
        <w:t>32</w:t>
      </w:r>
      <w:r w:rsidRPr="006C499F">
        <w:rPr>
          <w:rFonts w:hint="eastAsia"/>
          <w:sz w:val="24"/>
        </w:rPr>
        <w:t>，与合同中约定的</w:t>
      </w:r>
      <w:r w:rsidRPr="006C499F">
        <w:rPr>
          <w:rFonts w:hint="eastAsia"/>
          <w:sz w:val="24"/>
        </w:rPr>
        <w:t>HGI</w:t>
      </w:r>
      <w:r w:rsidRPr="006C499F">
        <w:rPr>
          <w:rFonts w:hint="eastAsia"/>
          <w:sz w:val="24"/>
        </w:rPr>
        <w:t>指数典型值为</w:t>
      </w:r>
      <w:r w:rsidRPr="006C499F">
        <w:rPr>
          <w:rFonts w:hint="eastAsia"/>
          <w:sz w:val="24"/>
        </w:rPr>
        <w:t>36-46</w:t>
      </w:r>
      <w:r w:rsidRPr="006C499F">
        <w:rPr>
          <w:rFonts w:hint="eastAsia"/>
          <w:sz w:val="24"/>
        </w:rPr>
        <w:t>之间不符。中化新加坡公司认为德国克虏伯公司构成根本违约，请求判令解除合同，要求德国克虏伯公司返还货款并赔偿损失。</w:t>
      </w:r>
    </w:p>
    <w:p w:rsidR="00E15BB0" w:rsidRPr="006C499F" w:rsidRDefault="00452710" w:rsidP="006C499F">
      <w:pPr>
        <w:spacing w:line="480" w:lineRule="auto"/>
        <w:ind w:firstLineChars="200" w:firstLine="480"/>
        <w:rPr>
          <w:sz w:val="24"/>
        </w:rPr>
      </w:pPr>
      <w:r w:rsidRPr="006C499F">
        <w:rPr>
          <w:rFonts w:hint="eastAsia"/>
          <w:sz w:val="24"/>
        </w:rPr>
        <w:t>【裁判结果】</w:t>
      </w:r>
    </w:p>
    <w:p w:rsidR="00E15BB0" w:rsidRPr="006C499F" w:rsidRDefault="00452710" w:rsidP="006C499F">
      <w:pPr>
        <w:spacing w:line="480" w:lineRule="auto"/>
        <w:ind w:firstLineChars="200" w:firstLine="480"/>
        <w:rPr>
          <w:sz w:val="24"/>
        </w:rPr>
      </w:pPr>
      <w:r w:rsidRPr="006C499F">
        <w:rPr>
          <w:rFonts w:hint="eastAsia"/>
          <w:sz w:val="24"/>
        </w:rPr>
        <w:t>江苏省高级人民法院一审认为，根据《联合国国际货物销售合同公约》的有关规定，德国克虏伯公司提供的石油焦</w:t>
      </w:r>
      <w:r w:rsidRPr="006C499F">
        <w:rPr>
          <w:rFonts w:hint="eastAsia"/>
          <w:sz w:val="24"/>
        </w:rPr>
        <w:t>HGI</w:t>
      </w:r>
      <w:r w:rsidRPr="006C499F">
        <w:rPr>
          <w:rFonts w:hint="eastAsia"/>
          <w:sz w:val="24"/>
        </w:rPr>
        <w:t>指数远低于合同约定标准，导致石油焦难以在国内市场销售，签订买卖合同时的预期目的无法实现，故德国克虏伯公司的行为构成根本违约。江苏省高级人民法院于</w:t>
      </w:r>
      <w:r w:rsidRPr="006C499F">
        <w:rPr>
          <w:rFonts w:hint="eastAsia"/>
          <w:sz w:val="24"/>
        </w:rPr>
        <w:t>2012</w:t>
      </w:r>
      <w:r w:rsidRPr="006C499F">
        <w:rPr>
          <w:rFonts w:hint="eastAsia"/>
          <w:sz w:val="24"/>
        </w:rPr>
        <w:t>年</w:t>
      </w:r>
      <w:r w:rsidRPr="006C499F">
        <w:rPr>
          <w:rFonts w:hint="eastAsia"/>
          <w:sz w:val="24"/>
        </w:rPr>
        <w:t>12</w:t>
      </w:r>
      <w:r w:rsidRPr="006C499F">
        <w:rPr>
          <w:rFonts w:hint="eastAsia"/>
          <w:sz w:val="24"/>
        </w:rPr>
        <w:t>月</w:t>
      </w:r>
      <w:r w:rsidRPr="006C499F">
        <w:rPr>
          <w:rFonts w:hint="eastAsia"/>
          <w:sz w:val="24"/>
        </w:rPr>
        <w:t>19</w:t>
      </w:r>
      <w:r w:rsidRPr="006C499F">
        <w:rPr>
          <w:rFonts w:hint="eastAsia"/>
          <w:sz w:val="24"/>
        </w:rPr>
        <w:t>日</w:t>
      </w:r>
      <w:proofErr w:type="gramStart"/>
      <w:r w:rsidRPr="006C499F">
        <w:rPr>
          <w:rFonts w:hint="eastAsia"/>
          <w:sz w:val="24"/>
        </w:rPr>
        <w:t>作出</w:t>
      </w:r>
      <w:proofErr w:type="gramEnd"/>
      <w:r w:rsidRPr="006C499F">
        <w:rPr>
          <w:rFonts w:hint="eastAsia"/>
          <w:sz w:val="24"/>
        </w:rPr>
        <w:t>（</w:t>
      </w:r>
      <w:r w:rsidRPr="006C499F">
        <w:rPr>
          <w:rFonts w:hint="eastAsia"/>
          <w:sz w:val="24"/>
        </w:rPr>
        <w:t>2009</w:t>
      </w:r>
      <w:r w:rsidRPr="006C499F">
        <w:rPr>
          <w:rFonts w:hint="eastAsia"/>
          <w:sz w:val="24"/>
        </w:rPr>
        <w:t>）苏</w:t>
      </w:r>
      <w:proofErr w:type="gramStart"/>
      <w:r w:rsidRPr="006C499F">
        <w:rPr>
          <w:rFonts w:hint="eastAsia"/>
          <w:sz w:val="24"/>
        </w:rPr>
        <w:t>民三初字</w:t>
      </w:r>
      <w:proofErr w:type="gramEnd"/>
      <w:r w:rsidRPr="006C499F">
        <w:rPr>
          <w:rFonts w:hint="eastAsia"/>
          <w:sz w:val="24"/>
        </w:rPr>
        <w:t>第</w:t>
      </w:r>
      <w:r w:rsidRPr="006C499F">
        <w:rPr>
          <w:rFonts w:hint="eastAsia"/>
          <w:sz w:val="24"/>
        </w:rPr>
        <w:t>0004</w:t>
      </w:r>
      <w:r w:rsidRPr="006C499F">
        <w:rPr>
          <w:rFonts w:hint="eastAsia"/>
          <w:sz w:val="24"/>
        </w:rPr>
        <w:t>号民事判决：一、宣告蒂森克虏伯冶金产品有限责任公司与中化国际（新加坡）有限公司于</w:t>
      </w:r>
      <w:r w:rsidRPr="006C499F">
        <w:rPr>
          <w:rFonts w:hint="eastAsia"/>
          <w:sz w:val="24"/>
        </w:rPr>
        <w:t>2008</w:t>
      </w:r>
      <w:r w:rsidRPr="006C499F">
        <w:rPr>
          <w:rFonts w:hint="eastAsia"/>
          <w:sz w:val="24"/>
        </w:rPr>
        <w:t>年</w:t>
      </w:r>
      <w:r w:rsidRPr="006C499F">
        <w:rPr>
          <w:rFonts w:hint="eastAsia"/>
          <w:sz w:val="24"/>
        </w:rPr>
        <w:t>4</w:t>
      </w:r>
      <w:r w:rsidRPr="006C499F">
        <w:rPr>
          <w:rFonts w:hint="eastAsia"/>
          <w:sz w:val="24"/>
        </w:rPr>
        <w:t>月</w:t>
      </w:r>
      <w:r w:rsidRPr="006C499F">
        <w:rPr>
          <w:rFonts w:hint="eastAsia"/>
          <w:sz w:val="24"/>
        </w:rPr>
        <w:t>11</w:t>
      </w:r>
      <w:r w:rsidRPr="006C499F">
        <w:rPr>
          <w:rFonts w:hint="eastAsia"/>
          <w:sz w:val="24"/>
        </w:rPr>
        <w:t>日签订的《采购合同》无效。二、蒂森克虏伯冶金产品有限责任公司于本判决生效之日起三十日内返还中化国际（新加坡）有限公司货款</w:t>
      </w:r>
      <w:r w:rsidRPr="006C499F">
        <w:rPr>
          <w:rFonts w:hint="eastAsia"/>
          <w:sz w:val="24"/>
        </w:rPr>
        <w:t>2684302.9</w:t>
      </w:r>
      <w:r w:rsidRPr="006C499F">
        <w:rPr>
          <w:rFonts w:hint="eastAsia"/>
          <w:sz w:val="24"/>
        </w:rPr>
        <w:t>美元并支付自</w:t>
      </w:r>
      <w:r w:rsidRPr="006C499F">
        <w:rPr>
          <w:rFonts w:hint="eastAsia"/>
          <w:sz w:val="24"/>
        </w:rPr>
        <w:t>2008</w:t>
      </w:r>
      <w:r w:rsidRPr="006C499F">
        <w:rPr>
          <w:rFonts w:hint="eastAsia"/>
          <w:sz w:val="24"/>
        </w:rPr>
        <w:t>年</w:t>
      </w:r>
      <w:r w:rsidRPr="006C499F">
        <w:rPr>
          <w:rFonts w:hint="eastAsia"/>
          <w:sz w:val="24"/>
        </w:rPr>
        <w:t>9</w:t>
      </w:r>
      <w:r w:rsidRPr="006C499F">
        <w:rPr>
          <w:rFonts w:hint="eastAsia"/>
          <w:sz w:val="24"/>
        </w:rPr>
        <w:t>月</w:t>
      </w:r>
      <w:r w:rsidRPr="006C499F">
        <w:rPr>
          <w:rFonts w:hint="eastAsia"/>
          <w:sz w:val="24"/>
        </w:rPr>
        <w:t>25</w:t>
      </w:r>
      <w:r w:rsidRPr="006C499F">
        <w:rPr>
          <w:rFonts w:hint="eastAsia"/>
          <w:sz w:val="24"/>
        </w:rPr>
        <w:t>日至本判决确</w:t>
      </w:r>
      <w:r w:rsidRPr="006C499F">
        <w:rPr>
          <w:rFonts w:hint="eastAsia"/>
          <w:sz w:val="24"/>
        </w:rPr>
        <w:lastRenderedPageBreak/>
        <w:t>定的给付之日的利息。三、蒂森克虏伯冶金产品有限责任公司于本判决生效之日起三十日内赔偿中化国际（新加坡）有限公司损失</w:t>
      </w:r>
      <w:r w:rsidRPr="006C499F">
        <w:rPr>
          <w:rFonts w:hint="eastAsia"/>
          <w:sz w:val="24"/>
        </w:rPr>
        <w:t>520339.77</w:t>
      </w:r>
      <w:r w:rsidRPr="006C499F">
        <w:rPr>
          <w:rFonts w:hint="eastAsia"/>
          <w:sz w:val="24"/>
        </w:rPr>
        <w:t>美元。</w:t>
      </w:r>
    </w:p>
    <w:p w:rsidR="00E15BB0" w:rsidRPr="006C499F" w:rsidRDefault="00452710" w:rsidP="006C499F">
      <w:pPr>
        <w:spacing w:line="480" w:lineRule="auto"/>
        <w:ind w:firstLineChars="200" w:firstLine="480"/>
        <w:rPr>
          <w:sz w:val="24"/>
        </w:rPr>
      </w:pPr>
      <w:r w:rsidRPr="006C499F">
        <w:rPr>
          <w:rFonts w:hint="eastAsia"/>
          <w:sz w:val="24"/>
        </w:rPr>
        <w:t>宣判后，德国克虏伯公司不服一审判决，向最高人民法院提起上诉，认为一审判决对本案适用法律认定错误。最高人民法院认为一审判决认定事实基本清楚，但部分法律适用错误，责任认定不当，应当予以纠正。最高人民法院于</w:t>
      </w:r>
      <w:r w:rsidRPr="006C499F">
        <w:rPr>
          <w:rFonts w:hint="eastAsia"/>
          <w:sz w:val="24"/>
        </w:rPr>
        <w:t>2014</w:t>
      </w:r>
      <w:r w:rsidRPr="006C499F">
        <w:rPr>
          <w:rFonts w:hint="eastAsia"/>
          <w:sz w:val="24"/>
        </w:rPr>
        <w:t>年</w:t>
      </w:r>
      <w:r w:rsidRPr="006C499F">
        <w:rPr>
          <w:rFonts w:hint="eastAsia"/>
          <w:sz w:val="24"/>
        </w:rPr>
        <w:t>6</w:t>
      </w:r>
      <w:r w:rsidRPr="006C499F">
        <w:rPr>
          <w:rFonts w:hint="eastAsia"/>
          <w:sz w:val="24"/>
        </w:rPr>
        <w:t>月</w:t>
      </w:r>
      <w:r w:rsidRPr="006C499F">
        <w:rPr>
          <w:rFonts w:hint="eastAsia"/>
          <w:sz w:val="24"/>
        </w:rPr>
        <w:t>30</w:t>
      </w:r>
      <w:r w:rsidRPr="006C499F">
        <w:rPr>
          <w:rFonts w:hint="eastAsia"/>
          <w:sz w:val="24"/>
        </w:rPr>
        <w:t>日</w:t>
      </w:r>
      <w:proofErr w:type="gramStart"/>
      <w:r w:rsidRPr="006C499F">
        <w:rPr>
          <w:rFonts w:hint="eastAsia"/>
          <w:sz w:val="24"/>
        </w:rPr>
        <w:t>作出</w:t>
      </w:r>
      <w:proofErr w:type="gramEnd"/>
      <w:r w:rsidRPr="006C499F">
        <w:rPr>
          <w:rFonts w:hint="eastAsia"/>
          <w:sz w:val="24"/>
        </w:rPr>
        <w:t>（</w:t>
      </w:r>
      <w:r w:rsidRPr="006C499F">
        <w:rPr>
          <w:rFonts w:hint="eastAsia"/>
          <w:sz w:val="24"/>
        </w:rPr>
        <w:t>2013</w:t>
      </w:r>
      <w:r w:rsidRPr="006C499F">
        <w:rPr>
          <w:rFonts w:hint="eastAsia"/>
          <w:sz w:val="24"/>
        </w:rPr>
        <w:t>）</w:t>
      </w:r>
      <w:proofErr w:type="gramStart"/>
      <w:r w:rsidRPr="006C499F">
        <w:rPr>
          <w:rFonts w:hint="eastAsia"/>
          <w:sz w:val="24"/>
        </w:rPr>
        <w:t>民四终</w:t>
      </w:r>
      <w:proofErr w:type="gramEnd"/>
      <w:r w:rsidRPr="006C499F">
        <w:rPr>
          <w:rFonts w:hint="eastAsia"/>
          <w:sz w:val="24"/>
        </w:rPr>
        <w:t>字第</w:t>
      </w:r>
      <w:r w:rsidRPr="006C499F">
        <w:rPr>
          <w:rFonts w:hint="eastAsia"/>
          <w:sz w:val="24"/>
        </w:rPr>
        <w:t>35</w:t>
      </w:r>
      <w:r w:rsidRPr="006C499F">
        <w:rPr>
          <w:rFonts w:hint="eastAsia"/>
          <w:sz w:val="24"/>
        </w:rPr>
        <w:t>号民事判决：一、撤销江苏省高级人民法院（</w:t>
      </w:r>
      <w:r w:rsidRPr="006C499F">
        <w:rPr>
          <w:rFonts w:hint="eastAsia"/>
          <w:sz w:val="24"/>
        </w:rPr>
        <w:t>2009</w:t>
      </w:r>
      <w:r w:rsidRPr="006C499F">
        <w:rPr>
          <w:rFonts w:hint="eastAsia"/>
          <w:sz w:val="24"/>
        </w:rPr>
        <w:t>）苏</w:t>
      </w:r>
      <w:proofErr w:type="gramStart"/>
      <w:r w:rsidRPr="006C499F">
        <w:rPr>
          <w:rFonts w:hint="eastAsia"/>
          <w:sz w:val="24"/>
        </w:rPr>
        <w:t>民三初字</w:t>
      </w:r>
      <w:proofErr w:type="gramEnd"/>
      <w:r w:rsidRPr="006C499F">
        <w:rPr>
          <w:rFonts w:hint="eastAsia"/>
          <w:sz w:val="24"/>
        </w:rPr>
        <w:t>第</w:t>
      </w:r>
      <w:r w:rsidRPr="006C499F">
        <w:rPr>
          <w:rFonts w:hint="eastAsia"/>
          <w:sz w:val="24"/>
        </w:rPr>
        <w:t>0004</w:t>
      </w:r>
      <w:r w:rsidRPr="006C499F">
        <w:rPr>
          <w:rFonts w:hint="eastAsia"/>
          <w:sz w:val="24"/>
        </w:rPr>
        <w:t>号民事判决第一项。二、变更江苏省高级人民法院（</w:t>
      </w:r>
      <w:r w:rsidRPr="006C499F">
        <w:rPr>
          <w:rFonts w:hint="eastAsia"/>
          <w:sz w:val="24"/>
        </w:rPr>
        <w:t>2009</w:t>
      </w:r>
      <w:r w:rsidRPr="006C499F">
        <w:rPr>
          <w:rFonts w:hint="eastAsia"/>
          <w:sz w:val="24"/>
        </w:rPr>
        <w:t>）苏</w:t>
      </w:r>
      <w:proofErr w:type="gramStart"/>
      <w:r w:rsidRPr="006C499F">
        <w:rPr>
          <w:rFonts w:hint="eastAsia"/>
          <w:sz w:val="24"/>
        </w:rPr>
        <w:t>民三初字</w:t>
      </w:r>
      <w:proofErr w:type="gramEnd"/>
      <w:r w:rsidRPr="006C499F">
        <w:rPr>
          <w:rFonts w:hint="eastAsia"/>
          <w:sz w:val="24"/>
        </w:rPr>
        <w:t>第</w:t>
      </w:r>
      <w:r w:rsidRPr="006C499F">
        <w:rPr>
          <w:rFonts w:hint="eastAsia"/>
          <w:sz w:val="24"/>
        </w:rPr>
        <w:t>0004</w:t>
      </w:r>
      <w:r w:rsidRPr="006C499F">
        <w:rPr>
          <w:rFonts w:hint="eastAsia"/>
          <w:sz w:val="24"/>
        </w:rPr>
        <w:t>号民事判决第二项为蒂森克虏伯冶金产品有限责任公司于本判决生效之日起三十日内赔偿中化国际（新加坡）有限公司货款损失</w:t>
      </w:r>
      <w:r w:rsidRPr="006C499F">
        <w:rPr>
          <w:rFonts w:hint="eastAsia"/>
          <w:sz w:val="24"/>
        </w:rPr>
        <w:t>1610581.74</w:t>
      </w:r>
      <w:r w:rsidRPr="006C499F">
        <w:rPr>
          <w:rFonts w:hint="eastAsia"/>
          <w:sz w:val="24"/>
        </w:rPr>
        <w:t>美元并支付自</w:t>
      </w:r>
      <w:r w:rsidRPr="006C499F">
        <w:rPr>
          <w:rFonts w:hint="eastAsia"/>
          <w:sz w:val="24"/>
        </w:rPr>
        <w:t>2008</w:t>
      </w:r>
      <w:r w:rsidRPr="006C499F">
        <w:rPr>
          <w:rFonts w:hint="eastAsia"/>
          <w:sz w:val="24"/>
        </w:rPr>
        <w:t>年</w:t>
      </w:r>
      <w:r w:rsidRPr="006C499F">
        <w:rPr>
          <w:rFonts w:hint="eastAsia"/>
          <w:sz w:val="24"/>
        </w:rPr>
        <w:t>9</w:t>
      </w:r>
      <w:r w:rsidRPr="006C499F">
        <w:rPr>
          <w:rFonts w:hint="eastAsia"/>
          <w:sz w:val="24"/>
        </w:rPr>
        <w:t>月</w:t>
      </w:r>
      <w:r w:rsidRPr="006C499F">
        <w:rPr>
          <w:rFonts w:hint="eastAsia"/>
          <w:sz w:val="24"/>
        </w:rPr>
        <w:t>25</w:t>
      </w:r>
      <w:r w:rsidRPr="006C499F">
        <w:rPr>
          <w:rFonts w:hint="eastAsia"/>
          <w:sz w:val="24"/>
        </w:rPr>
        <w:t>日至本判决确定的给付之日的利息。三、变更江苏省高级人民法院（</w:t>
      </w:r>
      <w:r w:rsidRPr="006C499F">
        <w:rPr>
          <w:rFonts w:hint="eastAsia"/>
          <w:sz w:val="24"/>
        </w:rPr>
        <w:t>2009</w:t>
      </w:r>
      <w:r w:rsidRPr="006C499F">
        <w:rPr>
          <w:rFonts w:hint="eastAsia"/>
          <w:sz w:val="24"/>
        </w:rPr>
        <w:t>）苏</w:t>
      </w:r>
      <w:proofErr w:type="gramStart"/>
      <w:r w:rsidRPr="006C499F">
        <w:rPr>
          <w:rFonts w:hint="eastAsia"/>
          <w:sz w:val="24"/>
        </w:rPr>
        <w:t>民三初字</w:t>
      </w:r>
      <w:proofErr w:type="gramEnd"/>
      <w:r w:rsidRPr="006C499F">
        <w:rPr>
          <w:rFonts w:hint="eastAsia"/>
          <w:sz w:val="24"/>
        </w:rPr>
        <w:t>第</w:t>
      </w:r>
      <w:r w:rsidRPr="006C499F">
        <w:rPr>
          <w:rFonts w:hint="eastAsia"/>
          <w:sz w:val="24"/>
        </w:rPr>
        <w:t>0004</w:t>
      </w:r>
      <w:r w:rsidRPr="006C499F">
        <w:rPr>
          <w:rFonts w:hint="eastAsia"/>
          <w:sz w:val="24"/>
        </w:rPr>
        <w:t>号民事判决第三项为蒂森克虏伯冶金产品有限责任公司于本判决生效之日起三十日内赔偿中化国际（新加坡）有限公司堆存费损失</w:t>
      </w:r>
      <w:r w:rsidRPr="006C499F">
        <w:rPr>
          <w:rFonts w:hint="eastAsia"/>
          <w:sz w:val="24"/>
        </w:rPr>
        <w:t>98442.79</w:t>
      </w:r>
      <w:r w:rsidRPr="006C499F">
        <w:rPr>
          <w:rFonts w:hint="eastAsia"/>
          <w:sz w:val="24"/>
        </w:rPr>
        <w:t>美元。四、驳回中化国际（新加坡）有限公司的其他诉讼请求。</w:t>
      </w:r>
    </w:p>
    <w:p w:rsidR="00E15BB0" w:rsidRPr="006C499F" w:rsidRDefault="00452710" w:rsidP="006C499F">
      <w:pPr>
        <w:spacing w:line="480" w:lineRule="auto"/>
        <w:ind w:firstLineChars="200" w:firstLine="480"/>
        <w:rPr>
          <w:sz w:val="24"/>
        </w:rPr>
      </w:pPr>
      <w:r w:rsidRPr="006C499F">
        <w:rPr>
          <w:rFonts w:hint="eastAsia"/>
          <w:sz w:val="24"/>
        </w:rPr>
        <w:t>【裁判理由】</w:t>
      </w:r>
    </w:p>
    <w:p w:rsidR="00E15BB0" w:rsidRPr="006C499F" w:rsidRDefault="00452710" w:rsidP="006C499F">
      <w:pPr>
        <w:spacing w:line="480" w:lineRule="auto"/>
        <w:ind w:firstLineChars="200" w:firstLine="480"/>
        <w:rPr>
          <w:sz w:val="24"/>
        </w:rPr>
      </w:pPr>
      <w:r w:rsidRPr="006C499F">
        <w:rPr>
          <w:rFonts w:hint="eastAsia"/>
          <w:sz w:val="24"/>
        </w:rPr>
        <w:t>最高人民法院认为，本案为国际货物买卖合同纠纷，双方当事人均为外国公司，案件具有涉外因素。《最高人民法院关于适用〈中华人民共和国涉外民事关系法律适用法〉若干问题的解释（一）》第二条规定：“涉外民事关系法律适用法实施以前发生的涉外民事关系，人民法院应当根据该涉外民事关系发生时的有关法律规定确定应当适用的法律；当时法律没有规定的，可以参照涉外民事关系法律适用法的规定确定。”案涉《采购合同》签订于</w:t>
      </w:r>
      <w:r w:rsidRPr="006C499F">
        <w:rPr>
          <w:rFonts w:hint="eastAsia"/>
          <w:sz w:val="24"/>
        </w:rPr>
        <w:t>2008</w:t>
      </w:r>
      <w:r w:rsidRPr="006C499F">
        <w:rPr>
          <w:rFonts w:hint="eastAsia"/>
          <w:sz w:val="24"/>
        </w:rPr>
        <w:t>年</w:t>
      </w:r>
      <w:r w:rsidRPr="006C499F">
        <w:rPr>
          <w:rFonts w:hint="eastAsia"/>
          <w:sz w:val="24"/>
        </w:rPr>
        <w:t>4</w:t>
      </w:r>
      <w:r w:rsidRPr="006C499F">
        <w:rPr>
          <w:rFonts w:hint="eastAsia"/>
          <w:sz w:val="24"/>
        </w:rPr>
        <w:t>月</w:t>
      </w:r>
      <w:r w:rsidRPr="006C499F">
        <w:rPr>
          <w:rFonts w:hint="eastAsia"/>
          <w:sz w:val="24"/>
        </w:rPr>
        <w:t>11</w:t>
      </w:r>
      <w:r w:rsidRPr="006C499F">
        <w:rPr>
          <w:rFonts w:hint="eastAsia"/>
          <w:sz w:val="24"/>
        </w:rPr>
        <w:t>日，在《中华人民共和国涉外民事关系法律适用法》实施之前，当事人签订《采购合同》时的</w:t>
      </w:r>
      <w:r w:rsidRPr="006C499F">
        <w:rPr>
          <w:rFonts w:hint="eastAsia"/>
          <w:sz w:val="24"/>
        </w:rPr>
        <w:lastRenderedPageBreak/>
        <w:t>《中华人民共和国民法通则》第一百四十五条规定：“涉外合同的当事人可以选择处理合同争议所适用的法律，法律另有规定的除外。涉外合同的当事人没有选择的，适用与合同有最密切联系的国家的法律。”本案双方当事人在合同中约定应当根据美国纽约州当时有效的法律订立、管辖和解释，该约定不违反法律规定，应认定有效。由于本案当事人营业地所在国新加坡和德国均为《联合国国际货物销售合同公约》缔约国，美国亦为《联合国国际货物销售合同公约》缔约国，且在一审审理期间双方当事人一致选择适用《联合国国际货物销售合同公约》作为确定其权利义务的依据，并未排除《联合国国际货物销售合同公约》的适用，江苏省高级人民法院适用《联合国国际货物销售合同公约》审理本案是正确的。而对于审理案件中涉及到的问题《联合国国际货物销售合同公约》没有规定的，应当适用当事人选择的美国纽约州法律。《〈联合国国际货物销售合同公约〉判例法摘要汇编》并非《联合国国际货物销售合同公约》的组成部分，其不能作为审理本案的法律依据。但在如何准确理解《联合国国际货物销售合同公约》相关条款的含义方面，其可以作为适当的参考资料。</w:t>
      </w:r>
    </w:p>
    <w:p w:rsidR="00E15BB0" w:rsidRPr="006C499F" w:rsidRDefault="00452710" w:rsidP="006C499F">
      <w:pPr>
        <w:spacing w:line="480" w:lineRule="auto"/>
        <w:ind w:firstLineChars="200" w:firstLine="480"/>
        <w:rPr>
          <w:sz w:val="24"/>
        </w:rPr>
      </w:pPr>
      <w:r w:rsidRPr="006C499F">
        <w:rPr>
          <w:rFonts w:hint="eastAsia"/>
          <w:sz w:val="24"/>
        </w:rPr>
        <w:t>双方当事人在《采购合同》中约定的石油焦</w:t>
      </w:r>
      <w:r w:rsidRPr="006C499F">
        <w:rPr>
          <w:rFonts w:hint="eastAsia"/>
          <w:sz w:val="24"/>
        </w:rPr>
        <w:t>HGI</w:t>
      </w:r>
      <w:r w:rsidRPr="006C499F">
        <w:rPr>
          <w:rFonts w:hint="eastAsia"/>
          <w:sz w:val="24"/>
        </w:rPr>
        <w:t>指数典型值在</w:t>
      </w:r>
      <w:r w:rsidRPr="006C499F">
        <w:rPr>
          <w:rFonts w:hint="eastAsia"/>
          <w:sz w:val="24"/>
        </w:rPr>
        <w:t>36-46</w:t>
      </w:r>
      <w:r w:rsidRPr="006C499F">
        <w:rPr>
          <w:rFonts w:hint="eastAsia"/>
          <w:sz w:val="24"/>
        </w:rPr>
        <w:t>之间，而德国克虏伯公司实际交付的石油焦</w:t>
      </w:r>
      <w:r w:rsidRPr="006C499F">
        <w:rPr>
          <w:rFonts w:hint="eastAsia"/>
          <w:sz w:val="24"/>
        </w:rPr>
        <w:t>HGI</w:t>
      </w:r>
      <w:r w:rsidRPr="006C499F">
        <w:rPr>
          <w:rFonts w:hint="eastAsia"/>
          <w:sz w:val="24"/>
        </w:rPr>
        <w:t>指数为</w:t>
      </w:r>
      <w:r w:rsidRPr="006C499F">
        <w:rPr>
          <w:rFonts w:hint="eastAsia"/>
          <w:sz w:val="24"/>
        </w:rPr>
        <w:t>32</w:t>
      </w:r>
      <w:r w:rsidRPr="006C499F">
        <w:rPr>
          <w:rFonts w:hint="eastAsia"/>
          <w:sz w:val="24"/>
        </w:rPr>
        <w:t>，低于双方约定的</w:t>
      </w:r>
      <w:r w:rsidRPr="006C499F">
        <w:rPr>
          <w:rFonts w:hint="eastAsia"/>
          <w:sz w:val="24"/>
        </w:rPr>
        <w:t>HGI</w:t>
      </w:r>
      <w:r w:rsidRPr="006C499F">
        <w:rPr>
          <w:rFonts w:hint="eastAsia"/>
          <w:sz w:val="24"/>
        </w:rPr>
        <w:t>指数典型值的最低值，不符合合同约定。江苏省高级人民法院认定德国克虏伯公司构成违约是正确的。</w:t>
      </w:r>
    </w:p>
    <w:p w:rsidR="00E15BB0" w:rsidRPr="006C499F" w:rsidRDefault="00452710" w:rsidP="006C499F">
      <w:pPr>
        <w:spacing w:line="480" w:lineRule="auto"/>
        <w:ind w:firstLineChars="200" w:firstLine="480"/>
        <w:rPr>
          <w:sz w:val="24"/>
        </w:rPr>
      </w:pPr>
      <w:r w:rsidRPr="006C499F">
        <w:rPr>
          <w:rFonts w:hint="eastAsia"/>
          <w:sz w:val="24"/>
        </w:rPr>
        <w:t>关于德国克虏伯公司的上述违约行为是否构成根本违约的问题。首先，从双方当事人在合同中对石油焦需符合的化学和物理特性规格约定的内容看，合同对石油焦的受潮率、硫含量、灰含量、挥发物含量、尺寸、热值、硬度（</w:t>
      </w:r>
      <w:r w:rsidRPr="006C499F">
        <w:rPr>
          <w:rFonts w:hint="eastAsia"/>
          <w:sz w:val="24"/>
        </w:rPr>
        <w:t>HGI</w:t>
      </w:r>
      <w:r w:rsidRPr="006C499F">
        <w:rPr>
          <w:rFonts w:hint="eastAsia"/>
          <w:sz w:val="24"/>
        </w:rPr>
        <w:t>值）等七个方面</w:t>
      </w:r>
      <w:proofErr w:type="gramStart"/>
      <w:r w:rsidRPr="006C499F">
        <w:rPr>
          <w:rFonts w:hint="eastAsia"/>
          <w:sz w:val="24"/>
        </w:rPr>
        <w:t>作出</w:t>
      </w:r>
      <w:proofErr w:type="gramEnd"/>
      <w:r w:rsidRPr="006C499F">
        <w:rPr>
          <w:rFonts w:hint="eastAsia"/>
          <w:sz w:val="24"/>
        </w:rPr>
        <w:t>了约定。而从目前事实看，对于德国克虏伯公司交付的石油焦，</w:t>
      </w:r>
      <w:r w:rsidRPr="006C499F">
        <w:rPr>
          <w:rFonts w:hint="eastAsia"/>
          <w:sz w:val="24"/>
        </w:rPr>
        <w:lastRenderedPageBreak/>
        <w:t>中化新加坡公司仅认为</w:t>
      </w:r>
      <w:r w:rsidRPr="006C499F">
        <w:rPr>
          <w:rFonts w:hint="eastAsia"/>
          <w:sz w:val="24"/>
        </w:rPr>
        <w:t>HGI</w:t>
      </w:r>
      <w:r w:rsidRPr="006C499F">
        <w:rPr>
          <w:rFonts w:hint="eastAsia"/>
          <w:sz w:val="24"/>
        </w:rPr>
        <w:t>指数一项不符合合同约定，而对于其他六项指标，中化新加坡公司并未提出异议。结合当事人提交的证人证言以及证人出庭的陈述，</w:t>
      </w:r>
      <w:r w:rsidRPr="006C499F">
        <w:rPr>
          <w:rFonts w:hint="eastAsia"/>
          <w:sz w:val="24"/>
        </w:rPr>
        <w:t>HGI</w:t>
      </w:r>
      <w:r w:rsidRPr="006C499F">
        <w:rPr>
          <w:rFonts w:hint="eastAsia"/>
          <w:sz w:val="24"/>
        </w:rPr>
        <w:t>指数表示石油焦的研磨指数，指数越低，石油焦的硬度越大，研磨难度越大。但中化新加坡公司一方提交的上海大学材料科学与工程学院出具的说明亦不否认</w:t>
      </w:r>
      <w:r w:rsidRPr="006C499F">
        <w:rPr>
          <w:rFonts w:hint="eastAsia"/>
          <w:sz w:val="24"/>
        </w:rPr>
        <w:t>HGI</w:t>
      </w:r>
      <w:r w:rsidRPr="006C499F">
        <w:rPr>
          <w:rFonts w:hint="eastAsia"/>
          <w:sz w:val="24"/>
        </w:rPr>
        <w:t>指数为</w:t>
      </w:r>
      <w:r w:rsidRPr="006C499F">
        <w:rPr>
          <w:rFonts w:hint="eastAsia"/>
          <w:sz w:val="24"/>
        </w:rPr>
        <w:t>32</w:t>
      </w:r>
      <w:r w:rsidRPr="006C499F">
        <w:rPr>
          <w:rFonts w:hint="eastAsia"/>
          <w:sz w:val="24"/>
        </w:rPr>
        <w:t>的石油焦可以使用，只是认为其用途有限。故可以认定虽然案涉石油焦</w:t>
      </w:r>
      <w:r w:rsidRPr="006C499F">
        <w:rPr>
          <w:rFonts w:hint="eastAsia"/>
          <w:sz w:val="24"/>
        </w:rPr>
        <w:t>HGI</w:t>
      </w:r>
      <w:r w:rsidRPr="006C499F">
        <w:rPr>
          <w:rFonts w:hint="eastAsia"/>
          <w:sz w:val="24"/>
        </w:rPr>
        <w:t>指数与合同约定不符，但该批石油焦仍然具有使用价值。其次，本案一审审理期间，中化新加坡公司为减少损失，经过积极的努力将案涉石油焦予以转售，且其在就将相关问题致德国克虏伯公司的函件中明确表示该批石油焦转售的价格“未低于市场合理价格”。这一事实</w:t>
      </w:r>
      <w:proofErr w:type="gramStart"/>
      <w:r w:rsidRPr="006C499F">
        <w:rPr>
          <w:rFonts w:hint="eastAsia"/>
          <w:sz w:val="24"/>
        </w:rPr>
        <w:t>说明案涉</w:t>
      </w:r>
      <w:proofErr w:type="gramEnd"/>
      <w:r w:rsidRPr="006C499F">
        <w:rPr>
          <w:rFonts w:hint="eastAsia"/>
          <w:sz w:val="24"/>
        </w:rPr>
        <w:t>石油焦是可以以合理价格予以销售的。第三，综合</w:t>
      </w:r>
      <w:proofErr w:type="gramStart"/>
      <w:r w:rsidRPr="006C499F">
        <w:rPr>
          <w:rFonts w:hint="eastAsia"/>
          <w:sz w:val="24"/>
        </w:rPr>
        <w:t>考量</w:t>
      </w:r>
      <w:proofErr w:type="gramEnd"/>
      <w:r w:rsidRPr="006C499F">
        <w:rPr>
          <w:rFonts w:hint="eastAsia"/>
          <w:sz w:val="24"/>
        </w:rPr>
        <w:t>其他国家裁判对《联合国国际货物销售合同公约》中关于根本违约条款的理解，只要买方经过合理努力就能使用货物或转售货物，甚至打些折扣，质量不符依然不是根本违约。</w:t>
      </w:r>
      <w:proofErr w:type="gramStart"/>
      <w:r w:rsidRPr="006C499F">
        <w:rPr>
          <w:rFonts w:hint="eastAsia"/>
          <w:sz w:val="24"/>
        </w:rPr>
        <w:t>故应当</w:t>
      </w:r>
      <w:proofErr w:type="gramEnd"/>
      <w:r w:rsidRPr="006C499F">
        <w:rPr>
          <w:rFonts w:hint="eastAsia"/>
          <w:sz w:val="24"/>
        </w:rPr>
        <w:t>认为德国克虏伯公司交付</w:t>
      </w:r>
      <w:r w:rsidRPr="006C499F">
        <w:rPr>
          <w:rFonts w:hint="eastAsia"/>
          <w:sz w:val="24"/>
        </w:rPr>
        <w:t>HGI</w:t>
      </w:r>
      <w:r w:rsidRPr="006C499F">
        <w:rPr>
          <w:rFonts w:hint="eastAsia"/>
          <w:sz w:val="24"/>
        </w:rPr>
        <w:t>指数为</w:t>
      </w:r>
      <w:r w:rsidRPr="006C499F">
        <w:rPr>
          <w:rFonts w:hint="eastAsia"/>
          <w:sz w:val="24"/>
        </w:rPr>
        <w:t>32</w:t>
      </w:r>
      <w:r w:rsidRPr="006C499F">
        <w:rPr>
          <w:rFonts w:hint="eastAsia"/>
          <w:sz w:val="24"/>
        </w:rPr>
        <w:t>的石油焦的行为，并不构成根本违约。江苏省高级人民法院认定德国克虏伯公司构成根本违约并判决宣告《采购合同》无效，适用法律错误，应予以纠正。</w:t>
      </w:r>
    </w:p>
    <w:p w:rsidR="00E15BB0" w:rsidRPr="006C499F" w:rsidRDefault="00452710" w:rsidP="006C499F">
      <w:pPr>
        <w:spacing w:line="480" w:lineRule="auto"/>
        <w:ind w:firstLineChars="200" w:firstLine="480"/>
        <w:rPr>
          <w:sz w:val="24"/>
        </w:rPr>
      </w:pPr>
      <w:r w:rsidRPr="006C499F">
        <w:rPr>
          <w:rFonts w:hint="eastAsia"/>
          <w:sz w:val="24"/>
        </w:rPr>
        <w:t>（生效裁判审判人员：任雪峰、成明珠、朱科）</w:t>
      </w:r>
    </w:p>
    <w:p w:rsidR="00E15BB0" w:rsidRPr="006C499F" w:rsidRDefault="00452710" w:rsidP="006C499F">
      <w:pPr>
        <w:spacing w:line="480" w:lineRule="auto"/>
        <w:ind w:firstLineChars="200" w:firstLine="482"/>
        <w:jc w:val="center"/>
        <w:rPr>
          <w:b/>
          <w:sz w:val="24"/>
        </w:rPr>
      </w:pPr>
      <w:r w:rsidRPr="006C499F">
        <w:rPr>
          <w:rFonts w:hint="eastAsia"/>
          <w:b/>
          <w:sz w:val="24"/>
        </w:rPr>
        <w:t>指导案例</w:t>
      </w:r>
      <w:r w:rsidRPr="006C499F">
        <w:rPr>
          <w:rFonts w:hint="eastAsia"/>
          <w:b/>
          <w:sz w:val="24"/>
        </w:rPr>
        <w:t>108</w:t>
      </w:r>
      <w:r w:rsidRPr="006C499F">
        <w:rPr>
          <w:rFonts w:hint="eastAsia"/>
          <w:b/>
          <w:sz w:val="24"/>
        </w:rPr>
        <w:t>号</w:t>
      </w:r>
    </w:p>
    <w:p w:rsidR="00E15BB0" w:rsidRPr="006C499F" w:rsidRDefault="00452710" w:rsidP="006C499F">
      <w:pPr>
        <w:spacing w:line="480" w:lineRule="auto"/>
        <w:ind w:firstLineChars="200" w:firstLine="482"/>
        <w:jc w:val="center"/>
        <w:rPr>
          <w:b/>
          <w:sz w:val="24"/>
        </w:rPr>
      </w:pPr>
      <w:r w:rsidRPr="006C499F">
        <w:rPr>
          <w:rFonts w:hint="eastAsia"/>
          <w:b/>
          <w:sz w:val="24"/>
        </w:rPr>
        <w:t>浙江隆达不锈钢有限公司诉</w:t>
      </w:r>
      <w:r w:rsidRPr="006C499F">
        <w:rPr>
          <w:rFonts w:hint="eastAsia"/>
          <w:b/>
          <w:sz w:val="24"/>
        </w:rPr>
        <w:t>A.P.</w:t>
      </w:r>
      <w:r w:rsidRPr="006C499F">
        <w:rPr>
          <w:rFonts w:hint="eastAsia"/>
          <w:b/>
          <w:sz w:val="24"/>
        </w:rPr>
        <w:t>穆勒</w:t>
      </w:r>
      <w:r w:rsidRPr="006C499F">
        <w:rPr>
          <w:rFonts w:hint="eastAsia"/>
          <w:b/>
          <w:sz w:val="24"/>
        </w:rPr>
        <w:t>-</w:t>
      </w:r>
      <w:r w:rsidRPr="006C499F">
        <w:rPr>
          <w:rFonts w:hint="eastAsia"/>
          <w:b/>
          <w:sz w:val="24"/>
        </w:rPr>
        <w:t>马士基有限公司海上货物运输合同纠纷案</w:t>
      </w:r>
    </w:p>
    <w:p w:rsidR="00E15BB0" w:rsidRPr="006C499F" w:rsidRDefault="00452710" w:rsidP="000615E9">
      <w:pPr>
        <w:spacing w:line="480" w:lineRule="auto"/>
        <w:ind w:firstLineChars="200" w:firstLine="480"/>
        <w:jc w:val="center"/>
        <w:rPr>
          <w:sz w:val="24"/>
        </w:rPr>
      </w:pPr>
      <w:r w:rsidRPr="006C499F">
        <w:rPr>
          <w:rFonts w:hint="eastAsia"/>
          <w:sz w:val="24"/>
        </w:rPr>
        <w:t>（最高人民法院审判委员会讨论通过</w:t>
      </w:r>
      <w:r w:rsidRPr="006C499F">
        <w:rPr>
          <w:rFonts w:hint="eastAsia"/>
          <w:sz w:val="24"/>
        </w:rPr>
        <w:t>2019</w:t>
      </w:r>
      <w:r w:rsidRPr="006C499F">
        <w:rPr>
          <w:rFonts w:hint="eastAsia"/>
          <w:sz w:val="24"/>
        </w:rPr>
        <w:t>年</w:t>
      </w:r>
      <w:r w:rsidRPr="006C499F">
        <w:rPr>
          <w:rFonts w:hint="eastAsia"/>
          <w:sz w:val="24"/>
        </w:rPr>
        <w:t>2</w:t>
      </w:r>
      <w:r w:rsidRPr="006C499F">
        <w:rPr>
          <w:rFonts w:hint="eastAsia"/>
          <w:sz w:val="24"/>
        </w:rPr>
        <w:t>月</w:t>
      </w:r>
      <w:r w:rsidRPr="006C499F">
        <w:rPr>
          <w:rFonts w:hint="eastAsia"/>
          <w:sz w:val="24"/>
        </w:rPr>
        <w:t>25</w:t>
      </w:r>
      <w:r w:rsidRPr="006C499F">
        <w:rPr>
          <w:rFonts w:hint="eastAsia"/>
          <w:sz w:val="24"/>
        </w:rPr>
        <w:t>日发布）</w:t>
      </w:r>
    </w:p>
    <w:p w:rsidR="00E15BB0" w:rsidRPr="006C499F" w:rsidRDefault="00452710" w:rsidP="006C499F">
      <w:pPr>
        <w:spacing w:line="480" w:lineRule="auto"/>
        <w:ind w:firstLineChars="200" w:firstLine="480"/>
        <w:rPr>
          <w:sz w:val="24"/>
        </w:rPr>
      </w:pPr>
      <w:r w:rsidRPr="006C499F">
        <w:rPr>
          <w:rFonts w:hint="eastAsia"/>
          <w:sz w:val="24"/>
        </w:rPr>
        <w:t>【关键词】民事</w:t>
      </w:r>
      <w:r w:rsidRPr="006C499F">
        <w:rPr>
          <w:rFonts w:hint="eastAsia"/>
          <w:sz w:val="24"/>
        </w:rPr>
        <w:t>/</w:t>
      </w:r>
      <w:r w:rsidRPr="006C499F">
        <w:rPr>
          <w:rFonts w:hint="eastAsia"/>
          <w:sz w:val="24"/>
        </w:rPr>
        <w:t>海上货物运输合同</w:t>
      </w:r>
      <w:r w:rsidRPr="006C499F">
        <w:rPr>
          <w:rFonts w:hint="eastAsia"/>
          <w:sz w:val="24"/>
        </w:rPr>
        <w:t>/</w:t>
      </w:r>
      <w:r w:rsidRPr="006C499F">
        <w:rPr>
          <w:rFonts w:hint="eastAsia"/>
          <w:sz w:val="24"/>
        </w:rPr>
        <w:t>合同变更</w:t>
      </w:r>
      <w:r w:rsidRPr="006C499F">
        <w:rPr>
          <w:rFonts w:hint="eastAsia"/>
          <w:sz w:val="24"/>
        </w:rPr>
        <w:t>/</w:t>
      </w:r>
      <w:proofErr w:type="gramStart"/>
      <w:r w:rsidRPr="006C499F">
        <w:rPr>
          <w:rFonts w:hint="eastAsia"/>
          <w:sz w:val="24"/>
        </w:rPr>
        <w:t>改港</w:t>
      </w:r>
      <w:proofErr w:type="gramEnd"/>
      <w:r w:rsidRPr="006C499F">
        <w:rPr>
          <w:rFonts w:hint="eastAsia"/>
          <w:sz w:val="24"/>
        </w:rPr>
        <w:t>/</w:t>
      </w:r>
      <w:r w:rsidRPr="006C499F">
        <w:rPr>
          <w:rFonts w:hint="eastAsia"/>
          <w:sz w:val="24"/>
        </w:rPr>
        <w:t>退运</w:t>
      </w:r>
      <w:r w:rsidRPr="006C499F">
        <w:rPr>
          <w:rFonts w:hint="eastAsia"/>
          <w:sz w:val="24"/>
        </w:rPr>
        <w:t>/</w:t>
      </w:r>
      <w:r w:rsidRPr="006C499F">
        <w:rPr>
          <w:rFonts w:hint="eastAsia"/>
          <w:sz w:val="24"/>
        </w:rPr>
        <w:t>抗辩权</w:t>
      </w:r>
    </w:p>
    <w:p w:rsidR="00E15BB0" w:rsidRPr="006C499F" w:rsidRDefault="00452710" w:rsidP="006C499F">
      <w:pPr>
        <w:spacing w:line="480" w:lineRule="auto"/>
        <w:ind w:firstLineChars="200" w:firstLine="480"/>
        <w:rPr>
          <w:sz w:val="24"/>
        </w:rPr>
      </w:pPr>
      <w:r w:rsidRPr="006C499F">
        <w:rPr>
          <w:rFonts w:hint="eastAsia"/>
          <w:sz w:val="24"/>
        </w:rPr>
        <w:t>【裁判要点】</w:t>
      </w:r>
    </w:p>
    <w:p w:rsidR="00E15BB0" w:rsidRPr="006C499F" w:rsidRDefault="00452710" w:rsidP="006C499F">
      <w:pPr>
        <w:spacing w:line="480" w:lineRule="auto"/>
        <w:ind w:firstLineChars="200" w:firstLine="480"/>
        <w:rPr>
          <w:sz w:val="24"/>
        </w:rPr>
      </w:pPr>
      <w:r w:rsidRPr="006C499F">
        <w:rPr>
          <w:rFonts w:hint="eastAsia"/>
          <w:sz w:val="24"/>
        </w:rPr>
        <w:lastRenderedPageBreak/>
        <w:t>在海上货物运输合同中</w:t>
      </w:r>
      <w:r w:rsidRPr="006C499F">
        <w:rPr>
          <w:rFonts w:hint="eastAsia"/>
          <w:sz w:val="24"/>
        </w:rPr>
        <w:t>,</w:t>
      </w:r>
      <w:r w:rsidRPr="006C499F">
        <w:rPr>
          <w:rFonts w:hint="eastAsia"/>
          <w:sz w:val="24"/>
        </w:rPr>
        <w:t>依据合同法第三百零八条的规定，承运人将货物交付收货人之前，托运人享有要求变更运输合同的权利，但双方当事人仍要遵循合同法第五条规定的公平原则确定各方的权利和义务。托运人行使此项权利时，承运人也可相应行使一定的抗辩权。如果变更海上货物运输合同难以实现或者将严重影响承运人正常营运，承运人可以拒绝托运人</w:t>
      </w:r>
      <w:proofErr w:type="gramStart"/>
      <w:r w:rsidRPr="006C499F">
        <w:rPr>
          <w:rFonts w:hint="eastAsia"/>
          <w:sz w:val="24"/>
        </w:rPr>
        <w:t>改港或者</w:t>
      </w:r>
      <w:proofErr w:type="gramEnd"/>
      <w:r w:rsidRPr="006C499F">
        <w:rPr>
          <w:rFonts w:hint="eastAsia"/>
          <w:sz w:val="24"/>
        </w:rPr>
        <w:t>退运的请求，但应当及时通知托运人不能变更的原因。</w:t>
      </w:r>
    </w:p>
    <w:p w:rsidR="00E15BB0" w:rsidRPr="006C499F" w:rsidRDefault="00452710" w:rsidP="006C499F">
      <w:pPr>
        <w:spacing w:line="480" w:lineRule="auto"/>
        <w:ind w:firstLineChars="200" w:firstLine="480"/>
        <w:rPr>
          <w:sz w:val="24"/>
        </w:rPr>
      </w:pPr>
      <w:r w:rsidRPr="006C499F">
        <w:rPr>
          <w:rFonts w:hint="eastAsia"/>
          <w:sz w:val="24"/>
        </w:rPr>
        <w:t>【相关法条】</w:t>
      </w:r>
    </w:p>
    <w:p w:rsidR="00E15BB0" w:rsidRPr="006C499F" w:rsidRDefault="00452710" w:rsidP="006C499F">
      <w:pPr>
        <w:spacing w:line="480" w:lineRule="auto"/>
        <w:ind w:firstLineChars="200" w:firstLine="480"/>
        <w:rPr>
          <w:sz w:val="24"/>
        </w:rPr>
      </w:pPr>
      <w:r w:rsidRPr="006C499F">
        <w:rPr>
          <w:rFonts w:hint="eastAsia"/>
          <w:sz w:val="24"/>
        </w:rPr>
        <w:t>《中华人民共和国合同法》第</w:t>
      </w:r>
      <w:r w:rsidRPr="006C499F">
        <w:rPr>
          <w:rFonts w:hint="eastAsia"/>
          <w:sz w:val="24"/>
        </w:rPr>
        <w:t>308</w:t>
      </w:r>
      <w:r w:rsidRPr="006C499F">
        <w:rPr>
          <w:rFonts w:hint="eastAsia"/>
          <w:sz w:val="24"/>
        </w:rPr>
        <w:t>条</w:t>
      </w:r>
    </w:p>
    <w:p w:rsidR="00E15BB0" w:rsidRPr="006C499F" w:rsidRDefault="00452710" w:rsidP="006C499F">
      <w:pPr>
        <w:spacing w:line="480" w:lineRule="auto"/>
        <w:ind w:firstLineChars="200" w:firstLine="480"/>
        <w:rPr>
          <w:sz w:val="24"/>
        </w:rPr>
      </w:pPr>
      <w:r w:rsidRPr="006C499F">
        <w:rPr>
          <w:rFonts w:hint="eastAsia"/>
          <w:sz w:val="24"/>
        </w:rPr>
        <w:t>《中华人民共和国海商法》第</w:t>
      </w:r>
      <w:r w:rsidRPr="006C499F">
        <w:rPr>
          <w:rFonts w:hint="eastAsia"/>
          <w:sz w:val="24"/>
        </w:rPr>
        <w:t>86</w:t>
      </w:r>
      <w:r w:rsidRPr="006C499F">
        <w:rPr>
          <w:rFonts w:hint="eastAsia"/>
          <w:sz w:val="24"/>
        </w:rPr>
        <w:t>条</w:t>
      </w:r>
    </w:p>
    <w:p w:rsidR="00E15BB0" w:rsidRPr="006C499F" w:rsidRDefault="00452710" w:rsidP="006C499F">
      <w:pPr>
        <w:spacing w:line="480" w:lineRule="auto"/>
        <w:ind w:firstLineChars="200" w:firstLine="480"/>
        <w:rPr>
          <w:sz w:val="24"/>
        </w:rPr>
      </w:pPr>
      <w:r w:rsidRPr="006C499F">
        <w:rPr>
          <w:rFonts w:hint="eastAsia"/>
          <w:sz w:val="24"/>
        </w:rPr>
        <w:t>【基本案情】</w:t>
      </w:r>
    </w:p>
    <w:p w:rsidR="00E15BB0" w:rsidRPr="006C499F" w:rsidRDefault="00452710" w:rsidP="006C499F">
      <w:pPr>
        <w:spacing w:line="480" w:lineRule="auto"/>
        <w:ind w:firstLineChars="200" w:firstLine="480"/>
        <w:rPr>
          <w:sz w:val="24"/>
        </w:rPr>
      </w:pPr>
      <w:r w:rsidRPr="006C499F">
        <w:rPr>
          <w:rFonts w:hint="eastAsia"/>
          <w:sz w:val="24"/>
        </w:rPr>
        <w:t>2014</w:t>
      </w:r>
      <w:r w:rsidRPr="006C499F">
        <w:rPr>
          <w:rFonts w:hint="eastAsia"/>
          <w:sz w:val="24"/>
        </w:rPr>
        <w:t>年</w:t>
      </w:r>
      <w:r w:rsidRPr="006C499F">
        <w:rPr>
          <w:rFonts w:hint="eastAsia"/>
          <w:sz w:val="24"/>
        </w:rPr>
        <w:t>6</w:t>
      </w:r>
      <w:r w:rsidRPr="006C499F">
        <w:rPr>
          <w:rFonts w:hint="eastAsia"/>
          <w:sz w:val="24"/>
        </w:rPr>
        <w:t>月，浙江隆达不锈钢有限公司（以下简称隆达公司）由中国宁波港出口一批不锈钢无缝产品至斯里兰卡科伦坡港，货物报关价值为</w:t>
      </w:r>
      <w:r w:rsidRPr="006C499F">
        <w:rPr>
          <w:rFonts w:hint="eastAsia"/>
          <w:sz w:val="24"/>
        </w:rPr>
        <w:t>366918.97</w:t>
      </w:r>
      <w:r w:rsidRPr="006C499F">
        <w:rPr>
          <w:rFonts w:hint="eastAsia"/>
          <w:sz w:val="24"/>
        </w:rPr>
        <w:t>美元。隆达公司通过货代向</w:t>
      </w:r>
      <w:r w:rsidRPr="006C499F">
        <w:rPr>
          <w:rFonts w:hint="eastAsia"/>
          <w:sz w:val="24"/>
        </w:rPr>
        <w:t>A.P.</w:t>
      </w:r>
      <w:r w:rsidRPr="006C499F">
        <w:rPr>
          <w:rFonts w:hint="eastAsia"/>
          <w:sz w:val="24"/>
        </w:rPr>
        <w:t>穆勒</w:t>
      </w:r>
      <w:r w:rsidRPr="006C499F">
        <w:rPr>
          <w:rFonts w:hint="eastAsia"/>
          <w:sz w:val="24"/>
        </w:rPr>
        <w:t>-</w:t>
      </w:r>
      <w:r w:rsidRPr="006C499F">
        <w:rPr>
          <w:rFonts w:hint="eastAsia"/>
          <w:sz w:val="24"/>
        </w:rPr>
        <w:t>马士基有限公司（以下简称马士基公司）订舱，涉案货物于同年</w:t>
      </w:r>
      <w:r w:rsidRPr="006C499F">
        <w:rPr>
          <w:rFonts w:hint="eastAsia"/>
          <w:sz w:val="24"/>
        </w:rPr>
        <w:t>6</w:t>
      </w:r>
      <w:r w:rsidRPr="006C499F">
        <w:rPr>
          <w:rFonts w:hint="eastAsia"/>
          <w:sz w:val="24"/>
        </w:rPr>
        <w:t>月</w:t>
      </w:r>
      <w:r w:rsidRPr="006C499F">
        <w:rPr>
          <w:rFonts w:hint="eastAsia"/>
          <w:sz w:val="24"/>
        </w:rPr>
        <w:t>28</w:t>
      </w:r>
      <w:r w:rsidRPr="006C499F">
        <w:rPr>
          <w:rFonts w:hint="eastAsia"/>
          <w:sz w:val="24"/>
        </w:rPr>
        <w:t>日装载于</w:t>
      </w:r>
      <w:r w:rsidRPr="006C499F">
        <w:rPr>
          <w:rFonts w:hint="eastAsia"/>
          <w:sz w:val="24"/>
        </w:rPr>
        <w:t>4</w:t>
      </w:r>
      <w:r w:rsidRPr="006C499F">
        <w:rPr>
          <w:rFonts w:hint="eastAsia"/>
          <w:sz w:val="24"/>
        </w:rPr>
        <w:t>个集装箱内装船出运，出运时隆达公司要求做电放处理。</w:t>
      </w:r>
      <w:r w:rsidRPr="006C499F">
        <w:rPr>
          <w:rFonts w:hint="eastAsia"/>
          <w:sz w:val="24"/>
        </w:rPr>
        <w:t>2014</w:t>
      </w:r>
      <w:r w:rsidRPr="006C499F">
        <w:rPr>
          <w:rFonts w:hint="eastAsia"/>
          <w:sz w:val="24"/>
        </w:rPr>
        <w:t>年</w:t>
      </w:r>
      <w:r w:rsidRPr="006C499F">
        <w:rPr>
          <w:rFonts w:hint="eastAsia"/>
          <w:sz w:val="24"/>
        </w:rPr>
        <w:t>7</w:t>
      </w:r>
      <w:r w:rsidRPr="006C499F">
        <w:rPr>
          <w:rFonts w:hint="eastAsia"/>
          <w:sz w:val="24"/>
        </w:rPr>
        <w:t>月</w:t>
      </w:r>
      <w:r w:rsidRPr="006C499F">
        <w:rPr>
          <w:rFonts w:hint="eastAsia"/>
          <w:sz w:val="24"/>
        </w:rPr>
        <w:t>9</w:t>
      </w:r>
      <w:r w:rsidRPr="006C499F">
        <w:rPr>
          <w:rFonts w:hint="eastAsia"/>
          <w:sz w:val="24"/>
        </w:rPr>
        <w:t>日，隆达公司通过货代向马士基公司发邮件称，发现</w:t>
      </w:r>
      <w:proofErr w:type="gramStart"/>
      <w:r w:rsidRPr="006C499F">
        <w:rPr>
          <w:rFonts w:hint="eastAsia"/>
          <w:sz w:val="24"/>
        </w:rPr>
        <w:t>货物运错目的地</w:t>
      </w:r>
      <w:proofErr w:type="gramEnd"/>
      <w:r w:rsidRPr="006C499F">
        <w:rPr>
          <w:rFonts w:hint="eastAsia"/>
          <w:sz w:val="24"/>
        </w:rPr>
        <w:t>要求</w:t>
      </w:r>
      <w:proofErr w:type="gramStart"/>
      <w:r w:rsidRPr="006C499F">
        <w:rPr>
          <w:rFonts w:hint="eastAsia"/>
          <w:sz w:val="24"/>
        </w:rPr>
        <w:t>改港或者</w:t>
      </w:r>
      <w:proofErr w:type="gramEnd"/>
      <w:r w:rsidRPr="006C499F">
        <w:rPr>
          <w:rFonts w:hint="eastAsia"/>
          <w:sz w:val="24"/>
        </w:rPr>
        <w:t>退运。马士基公司于同日回复，因货物距抵达目的港不足</w:t>
      </w:r>
      <w:r w:rsidRPr="006C499F">
        <w:rPr>
          <w:rFonts w:hint="eastAsia"/>
          <w:sz w:val="24"/>
        </w:rPr>
        <w:t>2</w:t>
      </w:r>
      <w:r w:rsidRPr="006C499F">
        <w:rPr>
          <w:rFonts w:hint="eastAsia"/>
          <w:sz w:val="24"/>
        </w:rPr>
        <w:t>天，无法安排改港，如需退运则需与目的港确认后回复。次日，隆达公司的货代询问货物退运是否可以原船带回，马士基公司于当日回复“原船退回不具有操作性，货物在目的港卸货后，需要由现在的收货人在目的港清关后，再向当地海关申请退运。海关批准后，才可以安排退运事宜”。</w:t>
      </w:r>
      <w:r w:rsidRPr="006C499F">
        <w:rPr>
          <w:rFonts w:hint="eastAsia"/>
          <w:sz w:val="24"/>
        </w:rPr>
        <w:t>2014</w:t>
      </w:r>
      <w:r w:rsidRPr="006C499F">
        <w:rPr>
          <w:rFonts w:hint="eastAsia"/>
          <w:sz w:val="24"/>
        </w:rPr>
        <w:t>年</w:t>
      </w:r>
      <w:r w:rsidRPr="006C499F">
        <w:rPr>
          <w:rFonts w:hint="eastAsia"/>
          <w:sz w:val="24"/>
        </w:rPr>
        <w:t>7</w:t>
      </w:r>
      <w:r w:rsidRPr="006C499F">
        <w:rPr>
          <w:rFonts w:hint="eastAsia"/>
          <w:sz w:val="24"/>
        </w:rPr>
        <w:t>月</w:t>
      </w:r>
      <w:r w:rsidRPr="006C499F">
        <w:rPr>
          <w:rFonts w:hint="eastAsia"/>
          <w:sz w:val="24"/>
        </w:rPr>
        <w:t>10</w:t>
      </w:r>
      <w:r w:rsidRPr="006C499F">
        <w:rPr>
          <w:rFonts w:hint="eastAsia"/>
          <w:sz w:val="24"/>
        </w:rPr>
        <w:t>日，隆达公司又提出“这个货要安排退运，就是因为清关清不了，所以才退回宁波的，有其他办法吗”。此后，马士基公司再未回复邮件。</w:t>
      </w:r>
    </w:p>
    <w:p w:rsidR="00E15BB0" w:rsidRPr="006C499F" w:rsidRDefault="00452710" w:rsidP="006C499F">
      <w:pPr>
        <w:spacing w:line="480" w:lineRule="auto"/>
        <w:ind w:firstLineChars="200" w:firstLine="480"/>
        <w:rPr>
          <w:sz w:val="24"/>
        </w:rPr>
      </w:pPr>
      <w:r w:rsidRPr="006C499F">
        <w:rPr>
          <w:rFonts w:hint="eastAsia"/>
          <w:sz w:val="24"/>
        </w:rPr>
        <w:lastRenderedPageBreak/>
        <w:t>涉案货物于</w:t>
      </w:r>
      <w:r w:rsidRPr="006C499F">
        <w:rPr>
          <w:rFonts w:hint="eastAsia"/>
          <w:sz w:val="24"/>
        </w:rPr>
        <w:t>2014</w:t>
      </w:r>
      <w:r w:rsidRPr="006C499F">
        <w:rPr>
          <w:rFonts w:hint="eastAsia"/>
          <w:sz w:val="24"/>
        </w:rPr>
        <w:t>年</w:t>
      </w:r>
      <w:r w:rsidRPr="006C499F">
        <w:rPr>
          <w:rFonts w:hint="eastAsia"/>
          <w:sz w:val="24"/>
        </w:rPr>
        <w:t>7</w:t>
      </w:r>
      <w:r w:rsidRPr="006C499F">
        <w:rPr>
          <w:rFonts w:hint="eastAsia"/>
          <w:sz w:val="24"/>
        </w:rPr>
        <w:t>月</w:t>
      </w:r>
      <w:r w:rsidRPr="006C499F">
        <w:rPr>
          <w:rFonts w:hint="eastAsia"/>
          <w:sz w:val="24"/>
        </w:rPr>
        <w:t>12</w:t>
      </w:r>
      <w:r w:rsidRPr="006C499F">
        <w:rPr>
          <w:rFonts w:hint="eastAsia"/>
          <w:sz w:val="24"/>
        </w:rPr>
        <w:t>日左右到达目的港。马士基</w:t>
      </w:r>
      <w:proofErr w:type="gramStart"/>
      <w:r w:rsidRPr="006C499F">
        <w:rPr>
          <w:rFonts w:hint="eastAsia"/>
          <w:sz w:val="24"/>
        </w:rPr>
        <w:t>公司应隆达</w:t>
      </w:r>
      <w:proofErr w:type="gramEnd"/>
      <w:r w:rsidRPr="006C499F">
        <w:rPr>
          <w:rFonts w:hint="eastAsia"/>
          <w:sz w:val="24"/>
        </w:rPr>
        <w:t>公司的要求于</w:t>
      </w:r>
      <w:r w:rsidRPr="006C499F">
        <w:rPr>
          <w:rFonts w:hint="eastAsia"/>
          <w:sz w:val="24"/>
        </w:rPr>
        <w:t>2015</w:t>
      </w:r>
      <w:r w:rsidRPr="006C499F">
        <w:rPr>
          <w:rFonts w:hint="eastAsia"/>
          <w:sz w:val="24"/>
        </w:rPr>
        <w:t>年</w:t>
      </w:r>
      <w:r w:rsidRPr="006C499F">
        <w:rPr>
          <w:rFonts w:hint="eastAsia"/>
          <w:sz w:val="24"/>
        </w:rPr>
        <w:t>1</w:t>
      </w:r>
      <w:r w:rsidRPr="006C499F">
        <w:rPr>
          <w:rFonts w:hint="eastAsia"/>
          <w:sz w:val="24"/>
        </w:rPr>
        <w:t>月</w:t>
      </w:r>
      <w:r w:rsidRPr="006C499F">
        <w:rPr>
          <w:rFonts w:hint="eastAsia"/>
          <w:sz w:val="24"/>
        </w:rPr>
        <w:t>29</w:t>
      </w:r>
      <w:r w:rsidRPr="006C499F">
        <w:rPr>
          <w:rFonts w:hint="eastAsia"/>
          <w:sz w:val="24"/>
        </w:rPr>
        <w:t>日向其签发了编号</w:t>
      </w:r>
      <w:r w:rsidRPr="006C499F">
        <w:rPr>
          <w:rFonts w:hint="eastAsia"/>
          <w:sz w:val="24"/>
        </w:rPr>
        <w:t>603386880</w:t>
      </w:r>
      <w:r w:rsidRPr="006C499F">
        <w:rPr>
          <w:rFonts w:hint="eastAsia"/>
          <w:sz w:val="24"/>
        </w:rPr>
        <w:t>的全套正本提单。根据提单记载，</w:t>
      </w:r>
      <w:proofErr w:type="gramStart"/>
      <w:r w:rsidRPr="006C499F">
        <w:rPr>
          <w:rFonts w:hint="eastAsia"/>
          <w:sz w:val="24"/>
        </w:rPr>
        <w:t>托运人为隆达</w:t>
      </w:r>
      <w:proofErr w:type="gramEnd"/>
      <w:r w:rsidRPr="006C499F">
        <w:rPr>
          <w:rFonts w:hint="eastAsia"/>
          <w:sz w:val="24"/>
        </w:rPr>
        <w:t>公司，收货人及通知方均为</w:t>
      </w:r>
      <w:r w:rsidRPr="006C499F">
        <w:rPr>
          <w:rFonts w:hint="eastAsia"/>
          <w:sz w:val="24"/>
        </w:rPr>
        <w:t>VENUSSTEEL PVT LTD</w:t>
      </w:r>
      <w:r w:rsidRPr="006C499F">
        <w:rPr>
          <w:rFonts w:hint="eastAsia"/>
          <w:sz w:val="24"/>
        </w:rPr>
        <w:t>，起运港中国宁波，卸货港科伦坡。</w:t>
      </w:r>
      <w:r w:rsidRPr="006C499F">
        <w:rPr>
          <w:rFonts w:hint="eastAsia"/>
          <w:sz w:val="24"/>
        </w:rPr>
        <w:t>2015</w:t>
      </w:r>
      <w:r w:rsidRPr="006C499F">
        <w:rPr>
          <w:rFonts w:hint="eastAsia"/>
          <w:sz w:val="24"/>
        </w:rPr>
        <w:t>年</w:t>
      </w:r>
      <w:r w:rsidRPr="006C499F">
        <w:rPr>
          <w:rFonts w:hint="eastAsia"/>
          <w:sz w:val="24"/>
        </w:rPr>
        <w:t>5</w:t>
      </w:r>
      <w:r w:rsidRPr="006C499F">
        <w:rPr>
          <w:rFonts w:hint="eastAsia"/>
          <w:sz w:val="24"/>
        </w:rPr>
        <w:t>月</w:t>
      </w:r>
      <w:r w:rsidRPr="006C499F">
        <w:rPr>
          <w:rFonts w:hint="eastAsia"/>
          <w:sz w:val="24"/>
        </w:rPr>
        <w:t>19</w:t>
      </w:r>
      <w:r w:rsidRPr="006C499F">
        <w:rPr>
          <w:rFonts w:hint="eastAsia"/>
          <w:sz w:val="24"/>
        </w:rPr>
        <w:t>日，隆达公司向马士基公司发邮件表示已按马士基公司要求申请退运。马士基公司随后告知隆达公司涉案货物已被拍卖。</w:t>
      </w:r>
    </w:p>
    <w:p w:rsidR="00E15BB0" w:rsidRPr="006C499F" w:rsidRDefault="00452710" w:rsidP="006C499F">
      <w:pPr>
        <w:spacing w:line="480" w:lineRule="auto"/>
        <w:ind w:firstLineChars="200" w:firstLine="480"/>
        <w:rPr>
          <w:sz w:val="24"/>
        </w:rPr>
      </w:pPr>
      <w:r w:rsidRPr="006C499F">
        <w:rPr>
          <w:rFonts w:hint="eastAsia"/>
          <w:sz w:val="24"/>
        </w:rPr>
        <w:t>【裁判结果】</w:t>
      </w:r>
    </w:p>
    <w:p w:rsidR="00E15BB0" w:rsidRPr="006C499F" w:rsidRDefault="00452710" w:rsidP="006C499F">
      <w:pPr>
        <w:spacing w:line="480" w:lineRule="auto"/>
        <w:ind w:firstLineChars="200" w:firstLine="480"/>
        <w:rPr>
          <w:sz w:val="24"/>
        </w:rPr>
      </w:pPr>
      <w:r w:rsidRPr="006C499F">
        <w:rPr>
          <w:rFonts w:hint="eastAsia"/>
          <w:sz w:val="24"/>
        </w:rPr>
        <w:t>宁波海事法院于</w:t>
      </w:r>
      <w:r w:rsidRPr="006C499F">
        <w:rPr>
          <w:rFonts w:hint="eastAsia"/>
          <w:sz w:val="24"/>
        </w:rPr>
        <w:t>2016</w:t>
      </w:r>
      <w:r w:rsidRPr="006C499F">
        <w:rPr>
          <w:rFonts w:hint="eastAsia"/>
          <w:sz w:val="24"/>
        </w:rPr>
        <w:t>年</w:t>
      </w:r>
      <w:r w:rsidRPr="006C499F">
        <w:rPr>
          <w:rFonts w:hint="eastAsia"/>
          <w:sz w:val="24"/>
        </w:rPr>
        <w:t>3</w:t>
      </w:r>
      <w:r w:rsidRPr="006C499F">
        <w:rPr>
          <w:rFonts w:hint="eastAsia"/>
          <w:sz w:val="24"/>
        </w:rPr>
        <w:t>月</w:t>
      </w:r>
      <w:r w:rsidRPr="006C499F">
        <w:rPr>
          <w:rFonts w:hint="eastAsia"/>
          <w:sz w:val="24"/>
        </w:rPr>
        <w:t>4</w:t>
      </w:r>
      <w:r w:rsidRPr="006C499F">
        <w:rPr>
          <w:rFonts w:hint="eastAsia"/>
          <w:sz w:val="24"/>
        </w:rPr>
        <w:t>日</w:t>
      </w:r>
      <w:proofErr w:type="gramStart"/>
      <w:r w:rsidRPr="006C499F">
        <w:rPr>
          <w:rFonts w:hint="eastAsia"/>
          <w:sz w:val="24"/>
        </w:rPr>
        <w:t>作出</w:t>
      </w:r>
      <w:proofErr w:type="gramEnd"/>
      <w:r w:rsidRPr="006C499F">
        <w:rPr>
          <w:rFonts w:hint="eastAsia"/>
          <w:sz w:val="24"/>
        </w:rPr>
        <w:t>(2015)</w:t>
      </w:r>
      <w:proofErr w:type="gramStart"/>
      <w:r w:rsidRPr="006C499F">
        <w:rPr>
          <w:rFonts w:hint="eastAsia"/>
          <w:sz w:val="24"/>
        </w:rPr>
        <w:t>甬海法</w:t>
      </w:r>
      <w:proofErr w:type="gramEnd"/>
      <w:r w:rsidRPr="006C499F">
        <w:rPr>
          <w:rFonts w:hint="eastAsia"/>
          <w:sz w:val="24"/>
        </w:rPr>
        <w:t>商初字第</w:t>
      </w:r>
      <w:r w:rsidRPr="006C499F">
        <w:rPr>
          <w:rFonts w:hint="eastAsia"/>
          <w:sz w:val="24"/>
        </w:rPr>
        <w:t>534</w:t>
      </w:r>
      <w:r w:rsidRPr="006C499F">
        <w:rPr>
          <w:rFonts w:hint="eastAsia"/>
          <w:sz w:val="24"/>
        </w:rPr>
        <w:t>号民事判决，认为隆达公司因未采取自行提货等有效措施导致涉案货物被海关拍卖，相应货损风险应由该公司承担，故驳回隆达公司的诉讼请求。一审判决后，隆达公司提出上诉。浙江省高级人民法院于</w:t>
      </w:r>
      <w:r w:rsidRPr="006C499F">
        <w:rPr>
          <w:rFonts w:hint="eastAsia"/>
          <w:sz w:val="24"/>
        </w:rPr>
        <w:t>2016</w:t>
      </w:r>
      <w:r w:rsidRPr="006C499F">
        <w:rPr>
          <w:rFonts w:hint="eastAsia"/>
          <w:sz w:val="24"/>
        </w:rPr>
        <w:t>年</w:t>
      </w:r>
      <w:r w:rsidRPr="006C499F">
        <w:rPr>
          <w:rFonts w:hint="eastAsia"/>
          <w:sz w:val="24"/>
        </w:rPr>
        <w:t>9</w:t>
      </w:r>
      <w:r w:rsidRPr="006C499F">
        <w:rPr>
          <w:rFonts w:hint="eastAsia"/>
          <w:sz w:val="24"/>
        </w:rPr>
        <w:t>月</w:t>
      </w:r>
      <w:r w:rsidRPr="006C499F">
        <w:rPr>
          <w:rFonts w:hint="eastAsia"/>
          <w:sz w:val="24"/>
        </w:rPr>
        <w:t>29</w:t>
      </w:r>
      <w:r w:rsidRPr="006C499F">
        <w:rPr>
          <w:rFonts w:hint="eastAsia"/>
          <w:sz w:val="24"/>
        </w:rPr>
        <w:t>日</w:t>
      </w:r>
      <w:proofErr w:type="gramStart"/>
      <w:r w:rsidRPr="006C499F">
        <w:rPr>
          <w:rFonts w:hint="eastAsia"/>
          <w:sz w:val="24"/>
        </w:rPr>
        <w:t>作出</w:t>
      </w:r>
      <w:proofErr w:type="gramEnd"/>
      <w:r w:rsidRPr="006C499F">
        <w:rPr>
          <w:rFonts w:hint="eastAsia"/>
          <w:sz w:val="24"/>
        </w:rPr>
        <w:t>（</w:t>
      </w:r>
      <w:r w:rsidRPr="006C499F">
        <w:rPr>
          <w:rFonts w:hint="eastAsia"/>
          <w:sz w:val="24"/>
        </w:rPr>
        <w:t>2016</w:t>
      </w:r>
      <w:r w:rsidRPr="006C499F">
        <w:rPr>
          <w:rFonts w:hint="eastAsia"/>
          <w:sz w:val="24"/>
        </w:rPr>
        <w:t>）</w:t>
      </w:r>
      <w:proofErr w:type="gramStart"/>
      <w:r w:rsidRPr="006C499F">
        <w:rPr>
          <w:rFonts w:hint="eastAsia"/>
          <w:sz w:val="24"/>
        </w:rPr>
        <w:t>浙民终</w:t>
      </w:r>
      <w:r w:rsidRPr="006C499F">
        <w:rPr>
          <w:rFonts w:hint="eastAsia"/>
          <w:sz w:val="24"/>
        </w:rPr>
        <w:t>222</w:t>
      </w:r>
      <w:r w:rsidRPr="006C499F">
        <w:rPr>
          <w:rFonts w:hint="eastAsia"/>
          <w:sz w:val="24"/>
        </w:rPr>
        <w:t>号</w:t>
      </w:r>
      <w:proofErr w:type="gramEnd"/>
      <w:r w:rsidRPr="006C499F">
        <w:rPr>
          <w:rFonts w:hint="eastAsia"/>
          <w:sz w:val="24"/>
        </w:rPr>
        <w:t>民事判决：撤销一审判决；马士基公司于判决送达之日起十日内赔偿隆达公司货物损失</w:t>
      </w:r>
      <w:r w:rsidRPr="006C499F">
        <w:rPr>
          <w:rFonts w:hint="eastAsia"/>
          <w:sz w:val="24"/>
        </w:rPr>
        <w:t>183459.49</w:t>
      </w:r>
      <w:r w:rsidRPr="006C499F">
        <w:rPr>
          <w:rFonts w:hint="eastAsia"/>
          <w:sz w:val="24"/>
        </w:rPr>
        <w:t>美元及利息。二审法院认为依据合同法第三百零八条，隆达公司在马士基公司交付货物前享有</w:t>
      </w:r>
      <w:proofErr w:type="gramStart"/>
      <w:r w:rsidRPr="006C499F">
        <w:rPr>
          <w:rFonts w:hint="eastAsia"/>
          <w:sz w:val="24"/>
        </w:rPr>
        <w:t>请求改港或</w:t>
      </w:r>
      <w:proofErr w:type="gramEnd"/>
      <w:r w:rsidRPr="006C499F">
        <w:rPr>
          <w:rFonts w:hint="eastAsia"/>
          <w:sz w:val="24"/>
        </w:rPr>
        <w:t>退运的权利。在隆达公司提出退运要求后，马士基公司既未明确拒绝安排退运，也未通知隆达公司自行处理，对涉案货损应承担相应的赔偿责任，酌定责任比例为</w:t>
      </w:r>
      <w:r w:rsidRPr="006C499F">
        <w:rPr>
          <w:rFonts w:hint="eastAsia"/>
          <w:sz w:val="24"/>
        </w:rPr>
        <w:t>50%</w:t>
      </w:r>
      <w:r w:rsidRPr="006C499F">
        <w:rPr>
          <w:rFonts w:hint="eastAsia"/>
          <w:sz w:val="24"/>
        </w:rPr>
        <w:t>。马士基公司不服二审判决，向最高人民法院申请再审。最高人民法院于</w:t>
      </w:r>
      <w:r w:rsidRPr="006C499F">
        <w:rPr>
          <w:rFonts w:hint="eastAsia"/>
          <w:sz w:val="24"/>
        </w:rPr>
        <w:t>2017</w:t>
      </w:r>
      <w:r w:rsidRPr="006C499F">
        <w:rPr>
          <w:rFonts w:hint="eastAsia"/>
          <w:sz w:val="24"/>
        </w:rPr>
        <w:t>年</w:t>
      </w:r>
      <w:r w:rsidRPr="006C499F">
        <w:rPr>
          <w:rFonts w:hint="eastAsia"/>
          <w:sz w:val="24"/>
        </w:rPr>
        <w:t>12</w:t>
      </w:r>
      <w:r w:rsidRPr="006C499F">
        <w:rPr>
          <w:rFonts w:hint="eastAsia"/>
          <w:sz w:val="24"/>
        </w:rPr>
        <w:t>月</w:t>
      </w:r>
      <w:r w:rsidRPr="006C499F">
        <w:rPr>
          <w:rFonts w:hint="eastAsia"/>
          <w:sz w:val="24"/>
        </w:rPr>
        <w:t>29</w:t>
      </w:r>
      <w:r w:rsidRPr="006C499F">
        <w:rPr>
          <w:rFonts w:hint="eastAsia"/>
          <w:sz w:val="24"/>
        </w:rPr>
        <w:t>日</w:t>
      </w:r>
      <w:proofErr w:type="gramStart"/>
      <w:r w:rsidRPr="006C499F">
        <w:rPr>
          <w:rFonts w:hint="eastAsia"/>
          <w:sz w:val="24"/>
        </w:rPr>
        <w:t>作出</w:t>
      </w:r>
      <w:proofErr w:type="gramEnd"/>
      <w:r w:rsidRPr="006C499F">
        <w:rPr>
          <w:rFonts w:hint="eastAsia"/>
          <w:sz w:val="24"/>
        </w:rPr>
        <w:t>（</w:t>
      </w:r>
      <w:r w:rsidRPr="006C499F">
        <w:rPr>
          <w:rFonts w:hint="eastAsia"/>
          <w:sz w:val="24"/>
        </w:rPr>
        <w:t>2017</w:t>
      </w:r>
      <w:r w:rsidRPr="006C499F">
        <w:rPr>
          <w:rFonts w:hint="eastAsia"/>
          <w:sz w:val="24"/>
        </w:rPr>
        <w:t>）最高法民再</w:t>
      </w:r>
      <w:r w:rsidRPr="006C499F">
        <w:rPr>
          <w:rFonts w:hint="eastAsia"/>
          <w:sz w:val="24"/>
        </w:rPr>
        <w:t>412</w:t>
      </w:r>
      <w:r w:rsidRPr="006C499F">
        <w:rPr>
          <w:rFonts w:hint="eastAsia"/>
          <w:sz w:val="24"/>
        </w:rPr>
        <w:t>号民事判决：撤销二审判决；维持一审判决。</w:t>
      </w:r>
    </w:p>
    <w:p w:rsidR="00E15BB0" w:rsidRPr="006C499F" w:rsidRDefault="00452710" w:rsidP="006C499F">
      <w:pPr>
        <w:spacing w:line="480" w:lineRule="auto"/>
        <w:ind w:firstLineChars="200" w:firstLine="480"/>
        <w:rPr>
          <w:sz w:val="24"/>
        </w:rPr>
      </w:pPr>
      <w:r w:rsidRPr="006C499F">
        <w:rPr>
          <w:rFonts w:hint="eastAsia"/>
          <w:sz w:val="24"/>
        </w:rPr>
        <w:t>【裁判理由】</w:t>
      </w:r>
    </w:p>
    <w:p w:rsidR="00E15BB0" w:rsidRPr="006C499F" w:rsidRDefault="00452710" w:rsidP="006C499F">
      <w:pPr>
        <w:spacing w:line="480" w:lineRule="auto"/>
        <w:ind w:firstLineChars="200" w:firstLine="480"/>
        <w:rPr>
          <w:sz w:val="24"/>
        </w:rPr>
      </w:pPr>
      <w:r w:rsidRPr="006C499F">
        <w:rPr>
          <w:rFonts w:hint="eastAsia"/>
          <w:sz w:val="24"/>
        </w:rPr>
        <w:t>最高人民法院认为，合同法与海商法有关调整海上运输关系、船舶关系的规定属于普通法与特别法的关系。根据海商法第八十九条的规定，船舶在装货港开航前，托运人可以要求解除合同。本案中，隆达公司在涉案货物海上运输途中请求承运人进行退运或者改港，因海商法未就航程中托运人要求变更运输合同的权</w:t>
      </w:r>
      <w:r w:rsidRPr="006C499F">
        <w:rPr>
          <w:rFonts w:hint="eastAsia"/>
          <w:sz w:val="24"/>
        </w:rPr>
        <w:lastRenderedPageBreak/>
        <w:t>利进行规定，故本案可适用合同法第三百零八条关于托运人要求变更运输合同权利的规定。基于特别法优先适用于普通法的法律适用基本原则，合同法第三百零八条规定的是一般运输合同，该条规定在适用于海上货物运输合同的情况下，应该受到海商法基本价值取向及强制性规定的限制。托运人依据合同法第三百零八条主张变更运输合同的权利不得致使海上货物运输合同中各方当事人利益显失公平，也不得使承运人违反对其他托运人承担的安排合理航线等义务，或剥夺承运人关于履行海上货物运输合同变更事项的相应抗辩权。</w:t>
      </w:r>
    </w:p>
    <w:p w:rsidR="00E15BB0" w:rsidRPr="006C499F" w:rsidRDefault="00452710" w:rsidP="006C499F">
      <w:pPr>
        <w:spacing w:line="480" w:lineRule="auto"/>
        <w:ind w:firstLineChars="200" w:firstLine="480"/>
        <w:rPr>
          <w:sz w:val="24"/>
        </w:rPr>
      </w:pPr>
      <w:r w:rsidRPr="006C499F">
        <w:rPr>
          <w:rFonts w:hint="eastAsia"/>
          <w:sz w:val="24"/>
        </w:rPr>
        <w:t>合同法总则规定的基本原则是合同法立法的准则，是适用于合同法全部领域的准则，也是合同法具体制度及规范的依据。依据合同法第三百零八条的规定，在承运人将货物交付收货人之前，托运人享有要求变更运输合同的权利，但双方当事人仍要遵循合同法第五条规定的公平原则确定各方的权利和义务。海上货物运输具有运输量大、航程预先拟定、航线相对固定等特殊性，托运人要求</w:t>
      </w:r>
      <w:proofErr w:type="gramStart"/>
      <w:r w:rsidRPr="006C499F">
        <w:rPr>
          <w:rFonts w:hint="eastAsia"/>
          <w:sz w:val="24"/>
        </w:rPr>
        <w:t>改港或者</w:t>
      </w:r>
      <w:proofErr w:type="gramEnd"/>
      <w:r w:rsidRPr="006C499F">
        <w:rPr>
          <w:rFonts w:hint="eastAsia"/>
          <w:sz w:val="24"/>
        </w:rPr>
        <w:t>退运的请求有时不仅不易操作，还会妨碍承运人的正常营运或者给其他货物的托运人或收货人带来较大损害。在此情况下，如果要求承运人无条件服从托运人变更运输合同的请求，显失公平。因此，在海上货物运输合同下，托运人并非可以无限制地行使请求变更的权利，承运人也并非在任何情况下都应无条件服从托运人请求变更的指示。为合理平衡海上货物运输合同中各方当事人利益之平衡，在托运人行使要求变更权利的同时，承运人也相应地享有一定的抗辩权利。如果变更运输合同难以实现或者将严重影响承运人正常营运，承运人可以拒绝托运人</w:t>
      </w:r>
      <w:proofErr w:type="gramStart"/>
      <w:r w:rsidRPr="006C499F">
        <w:rPr>
          <w:rFonts w:hint="eastAsia"/>
          <w:sz w:val="24"/>
        </w:rPr>
        <w:t>改港或者</w:t>
      </w:r>
      <w:proofErr w:type="gramEnd"/>
      <w:r w:rsidRPr="006C499F">
        <w:rPr>
          <w:rFonts w:hint="eastAsia"/>
          <w:sz w:val="24"/>
        </w:rPr>
        <w:t>退运的要求，但应当及时通知托运人不能执行的原因。如果承运人关于不能执行原因等抗辩成立，承运人未按照托运人退运</w:t>
      </w:r>
      <w:proofErr w:type="gramStart"/>
      <w:r w:rsidRPr="006C499F">
        <w:rPr>
          <w:rFonts w:hint="eastAsia"/>
          <w:sz w:val="24"/>
        </w:rPr>
        <w:t>或改港的</w:t>
      </w:r>
      <w:proofErr w:type="gramEnd"/>
      <w:r w:rsidRPr="006C499F">
        <w:rPr>
          <w:rFonts w:hint="eastAsia"/>
          <w:sz w:val="24"/>
        </w:rPr>
        <w:t>指示执行则并无不当。</w:t>
      </w:r>
    </w:p>
    <w:p w:rsidR="00E15BB0" w:rsidRPr="006C499F" w:rsidRDefault="00452710" w:rsidP="006C499F">
      <w:pPr>
        <w:spacing w:line="480" w:lineRule="auto"/>
        <w:ind w:firstLineChars="200" w:firstLine="480"/>
        <w:rPr>
          <w:sz w:val="24"/>
        </w:rPr>
      </w:pPr>
      <w:r w:rsidRPr="006C499F">
        <w:rPr>
          <w:rFonts w:hint="eastAsia"/>
          <w:sz w:val="24"/>
        </w:rPr>
        <w:lastRenderedPageBreak/>
        <w:t>涉案货物采用的是国际班轮运输，载货船舶除运载隆达公司托运的</w:t>
      </w:r>
      <w:r w:rsidRPr="006C499F">
        <w:rPr>
          <w:rFonts w:hint="eastAsia"/>
          <w:sz w:val="24"/>
        </w:rPr>
        <w:t>4</w:t>
      </w:r>
      <w:r w:rsidRPr="006C499F">
        <w:rPr>
          <w:rFonts w:hint="eastAsia"/>
          <w:sz w:val="24"/>
        </w:rPr>
        <w:t>个集装箱外，还运载了其他货主托运的众多货物。涉案货物于</w:t>
      </w:r>
      <w:r w:rsidRPr="006C499F">
        <w:rPr>
          <w:rFonts w:hint="eastAsia"/>
          <w:sz w:val="24"/>
        </w:rPr>
        <w:t>2014</w:t>
      </w:r>
      <w:r w:rsidRPr="006C499F">
        <w:rPr>
          <w:rFonts w:hint="eastAsia"/>
          <w:sz w:val="24"/>
        </w:rPr>
        <w:t>年</w:t>
      </w:r>
      <w:r w:rsidRPr="006C499F">
        <w:rPr>
          <w:rFonts w:hint="eastAsia"/>
          <w:sz w:val="24"/>
        </w:rPr>
        <w:t>6</w:t>
      </w:r>
      <w:r w:rsidRPr="006C499F">
        <w:rPr>
          <w:rFonts w:hint="eastAsia"/>
          <w:sz w:val="24"/>
        </w:rPr>
        <w:t>月</w:t>
      </w:r>
      <w:r w:rsidRPr="006C499F">
        <w:rPr>
          <w:rFonts w:hint="eastAsia"/>
          <w:sz w:val="24"/>
        </w:rPr>
        <w:t>28</w:t>
      </w:r>
      <w:r w:rsidRPr="006C499F">
        <w:rPr>
          <w:rFonts w:hint="eastAsia"/>
          <w:sz w:val="24"/>
        </w:rPr>
        <w:t>日装船出运，于</w:t>
      </w:r>
      <w:r w:rsidRPr="006C499F">
        <w:rPr>
          <w:rFonts w:hint="eastAsia"/>
          <w:sz w:val="24"/>
        </w:rPr>
        <w:t>2014</w:t>
      </w:r>
      <w:r w:rsidRPr="006C499F">
        <w:rPr>
          <w:rFonts w:hint="eastAsia"/>
          <w:sz w:val="24"/>
        </w:rPr>
        <w:t>年</w:t>
      </w:r>
      <w:r w:rsidRPr="006C499F">
        <w:rPr>
          <w:rFonts w:hint="eastAsia"/>
          <w:sz w:val="24"/>
        </w:rPr>
        <w:t>7</w:t>
      </w:r>
      <w:r w:rsidRPr="006C499F">
        <w:rPr>
          <w:rFonts w:hint="eastAsia"/>
          <w:sz w:val="24"/>
        </w:rPr>
        <w:t>月</w:t>
      </w:r>
      <w:r w:rsidRPr="006C499F">
        <w:rPr>
          <w:rFonts w:hint="eastAsia"/>
          <w:sz w:val="24"/>
        </w:rPr>
        <w:t>12</w:t>
      </w:r>
      <w:r w:rsidRPr="006C499F">
        <w:rPr>
          <w:rFonts w:hint="eastAsia"/>
          <w:sz w:val="24"/>
        </w:rPr>
        <w:t>日左右到达目的港。隆达公司于</w:t>
      </w:r>
      <w:r w:rsidRPr="006C499F">
        <w:rPr>
          <w:rFonts w:hint="eastAsia"/>
          <w:sz w:val="24"/>
        </w:rPr>
        <w:t>2014</w:t>
      </w:r>
      <w:r w:rsidRPr="006C499F">
        <w:rPr>
          <w:rFonts w:hint="eastAsia"/>
          <w:sz w:val="24"/>
        </w:rPr>
        <w:t>年</w:t>
      </w:r>
      <w:r w:rsidRPr="006C499F">
        <w:rPr>
          <w:rFonts w:hint="eastAsia"/>
          <w:sz w:val="24"/>
        </w:rPr>
        <w:t>7</w:t>
      </w:r>
      <w:r w:rsidRPr="006C499F">
        <w:rPr>
          <w:rFonts w:hint="eastAsia"/>
          <w:sz w:val="24"/>
        </w:rPr>
        <w:t>月</w:t>
      </w:r>
      <w:r w:rsidRPr="006C499F">
        <w:rPr>
          <w:rFonts w:hint="eastAsia"/>
          <w:sz w:val="24"/>
        </w:rPr>
        <w:t>9</w:t>
      </w:r>
      <w:r w:rsidRPr="006C499F">
        <w:rPr>
          <w:rFonts w:hint="eastAsia"/>
          <w:sz w:val="24"/>
        </w:rPr>
        <w:t>日才要求马士基公司退运或者改港。马士基公司在航程已过大半，距离到达目的港只有两三天的时间，以航程等原因无法安排改港、原船退回不具有操作性为抗辩事由，符合案件事实情况，该抗辩事由成立，马士基公司未安排退运</w:t>
      </w:r>
      <w:proofErr w:type="gramStart"/>
      <w:r w:rsidRPr="006C499F">
        <w:rPr>
          <w:rFonts w:hint="eastAsia"/>
          <w:sz w:val="24"/>
        </w:rPr>
        <w:t>或者改港并</w:t>
      </w:r>
      <w:proofErr w:type="gramEnd"/>
      <w:r w:rsidRPr="006C499F">
        <w:rPr>
          <w:rFonts w:hint="eastAsia"/>
          <w:sz w:val="24"/>
        </w:rPr>
        <w:t>无不当。</w:t>
      </w:r>
    </w:p>
    <w:p w:rsidR="00E15BB0" w:rsidRPr="006C499F" w:rsidRDefault="00452710" w:rsidP="006C499F">
      <w:pPr>
        <w:spacing w:line="480" w:lineRule="auto"/>
        <w:ind w:firstLineChars="200" w:firstLine="480"/>
        <w:rPr>
          <w:sz w:val="24"/>
        </w:rPr>
      </w:pPr>
      <w:r w:rsidRPr="006C499F">
        <w:rPr>
          <w:rFonts w:hint="eastAsia"/>
          <w:sz w:val="24"/>
        </w:rPr>
        <w:t>马士基公司将涉案货物运至目的港后，因无人提货，将货物卸载至目的港码头符合海商法第八十六条的规定。马士基公司于</w:t>
      </w:r>
      <w:r w:rsidRPr="006C499F">
        <w:rPr>
          <w:rFonts w:hint="eastAsia"/>
          <w:sz w:val="24"/>
        </w:rPr>
        <w:t>2014</w:t>
      </w:r>
      <w:r w:rsidRPr="006C499F">
        <w:rPr>
          <w:rFonts w:hint="eastAsia"/>
          <w:sz w:val="24"/>
        </w:rPr>
        <w:t>年</w:t>
      </w:r>
      <w:r w:rsidRPr="006C499F">
        <w:rPr>
          <w:rFonts w:hint="eastAsia"/>
          <w:sz w:val="24"/>
        </w:rPr>
        <w:t>7</w:t>
      </w:r>
      <w:r w:rsidRPr="006C499F">
        <w:rPr>
          <w:rFonts w:hint="eastAsia"/>
          <w:sz w:val="24"/>
        </w:rPr>
        <w:t>月</w:t>
      </w:r>
      <w:r w:rsidRPr="006C499F">
        <w:rPr>
          <w:rFonts w:hint="eastAsia"/>
          <w:sz w:val="24"/>
        </w:rPr>
        <w:t>9</w:t>
      </w:r>
      <w:r w:rsidRPr="006C499F">
        <w:rPr>
          <w:rFonts w:hint="eastAsia"/>
          <w:sz w:val="24"/>
        </w:rPr>
        <w:t>日通过邮件回复隆达公司距抵达目的港不足</w:t>
      </w:r>
      <w:r w:rsidRPr="006C499F">
        <w:rPr>
          <w:rFonts w:hint="eastAsia"/>
          <w:sz w:val="24"/>
        </w:rPr>
        <w:t>2</w:t>
      </w:r>
      <w:r w:rsidRPr="006C499F">
        <w:rPr>
          <w:rFonts w:hint="eastAsia"/>
          <w:sz w:val="24"/>
        </w:rPr>
        <w:t>日。隆达公司已了解货物到港的大体时间并明知涉案货物在目的港无人提货，但在长达</w:t>
      </w:r>
      <w:r w:rsidRPr="006C499F">
        <w:rPr>
          <w:rFonts w:hint="eastAsia"/>
          <w:sz w:val="24"/>
        </w:rPr>
        <w:t>8</w:t>
      </w:r>
      <w:r w:rsidRPr="006C499F">
        <w:rPr>
          <w:rFonts w:hint="eastAsia"/>
          <w:sz w:val="24"/>
        </w:rPr>
        <w:t>个月的时间里未采取措施处理涉案货物致其被海关拍卖。隆达公司</w:t>
      </w:r>
      <w:proofErr w:type="gramStart"/>
      <w:r w:rsidRPr="006C499F">
        <w:rPr>
          <w:rFonts w:hint="eastAsia"/>
          <w:sz w:val="24"/>
        </w:rPr>
        <w:t>虽主张马</w:t>
      </w:r>
      <w:proofErr w:type="gramEnd"/>
      <w:r w:rsidRPr="006C499F">
        <w:rPr>
          <w:rFonts w:hint="eastAsia"/>
          <w:sz w:val="24"/>
        </w:rPr>
        <w:t>士基公司未尽到</w:t>
      </w:r>
      <w:proofErr w:type="gramStart"/>
      <w:r w:rsidRPr="006C499F">
        <w:rPr>
          <w:rFonts w:hint="eastAsia"/>
          <w:sz w:val="24"/>
        </w:rPr>
        <w:t>谨慎管货义务</w:t>
      </w:r>
      <w:proofErr w:type="gramEnd"/>
      <w:r w:rsidRPr="006C499F">
        <w:rPr>
          <w:rFonts w:hint="eastAsia"/>
          <w:sz w:val="24"/>
        </w:rPr>
        <w:t>，但并未举证证明马士基公司</w:t>
      </w:r>
      <w:proofErr w:type="gramStart"/>
      <w:r w:rsidRPr="006C499F">
        <w:rPr>
          <w:rFonts w:hint="eastAsia"/>
          <w:sz w:val="24"/>
        </w:rPr>
        <w:t>存在管货不当</w:t>
      </w:r>
      <w:proofErr w:type="gramEnd"/>
      <w:r w:rsidRPr="006C499F">
        <w:rPr>
          <w:rFonts w:hint="eastAsia"/>
          <w:sz w:val="24"/>
        </w:rPr>
        <w:t>的事实。隆达公司的该项主张缺乏依据。依据海商法第八十六条的规定，马士基公司卸货后所产生的费用和风险应由收货人承担，马士基公司作为承运人无需承担相应的风险。</w:t>
      </w:r>
    </w:p>
    <w:p w:rsidR="00E15BB0" w:rsidRPr="006C499F" w:rsidRDefault="00452710" w:rsidP="006C499F">
      <w:pPr>
        <w:spacing w:line="480" w:lineRule="auto"/>
        <w:ind w:firstLineChars="200" w:firstLine="480"/>
        <w:rPr>
          <w:sz w:val="24"/>
        </w:rPr>
      </w:pPr>
      <w:r w:rsidRPr="006C499F">
        <w:rPr>
          <w:rFonts w:hint="eastAsia"/>
          <w:sz w:val="24"/>
        </w:rPr>
        <w:t>（生效判决审判人员：王淑梅、余晓汉、黄西武）</w:t>
      </w:r>
    </w:p>
    <w:p w:rsidR="00E15BB0" w:rsidRPr="006C499F" w:rsidRDefault="00452710" w:rsidP="006C499F">
      <w:pPr>
        <w:spacing w:line="480" w:lineRule="auto"/>
        <w:ind w:firstLineChars="200" w:firstLine="482"/>
        <w:jc w:val="center"/>
        <w:rPr>
          <w:b/>
          <w:sz w:val="24"/>
        </w:rPr>
      </w:pPr>
      <w:r w:rsidRPr="006C499F">
        <w:rPr>
          <w:rFonts w:hint="eastAsia"/>
          <w:b/>
          <w:sz w:val="24"/>
        </w:rPr>
        <w:t>指导案例</w:t>
      </w:r>
      <w:r w:rsidRPr="006C499F">
        <w:rPr>
          <w:rFonts w:hint="eastAsia"/>
          <w:b/>
          <w:sz w:val="24"/>
        </w:rPr>
        <w:t>109</w:t>
      </w:r>
      <w:r w:rsidRPr="006C499F">
        <w:rPr>
          <w:rFonts w:hint="eastAsia"/>
          <w:b/>
          <w:sz w:val="24"/>
        </w:rPr>
        <w:t>号</w:t>
      </w:r>
    </w:p>
    <w:p w:rsidR="00E15BB0" w:rsidRPr="006C499F" w:rsidRDefault="00452710" w:rsidP="006C499F">
      <w:pPr>
        <w:spacing w:line="480" w:lineRule="auto"/>
        <w:ind w:firstLineChars="200" w:firstLine="482"/>
        <w:jc w:val="center"/>
        <w:rPr>
          <w:b/>
          <w:sz w:val="24"/>
        </w:rPr>
      </w:pPr>
      <w:r w:rsidRPr="006C499F">
        <w:rPr>
          <w:rFonts w:hint="eastAsia"/>
          <w:b/>
          <w:sz w:val="24"/>
        </w:rPr>
        <w:t>安徽省外经建设（集团）有限公司诉东方置业房地产有限公司保函欺诈纠纷案</w:t>
      </w:r>
    </w:p>
    <w:p w:rsidR="00E15BB0" w:rsidRPr="006C499F" w:rsidRDefault="00452710" w:rsidP="000615E9">
      <w:pPr>
        <w:spacing w:line="480" w:lineRule="auto"/>
        <w:ind w:firstLineChars="200" w:firstLine="480"/>
        <w:jc w:val="center"/>
        <w:rPr>
          <w:sz w:val="24"/>
        </w:rPr>
      </w:pPr>
      <w:r w:rsidRPr="006C499F">
        <w:rPr>
          <w:rFonts w:hint="eastAsia"/>
          <w:sz w:val="24"/>
        </w:rPr>
        <w:t>（最高人民法院审判委员会讨论通过</w:t>
      </w:r>
      <w:r w:rsidRPr="006C499F">
        <w:rPr>
          <w:rFonts w:hint="eastAsia"/>
          <w:sz w:val="24"/>
        </w:rPr>
        <w:t>2019</w:t>
      </w:r>
      <w:r w:rsidRPr="006C499F">
        <w:rPr>
          <w:rFonts w:hint="eastAsia"/>
          <w:sz w:val="24"/>
        </w:rPr>
        <w:t>年</w:t>
      </w:r>
      <w:r w:rsidRPr="006C499F">
        <w:rPr>
          <w:rFonts w:hint="eastAsia"/>
          <w:sz w:val="24"/>
        </w:rPr>
        <w:t>2</w:t>
      </w:r>
      <w:r w:rsidRPr="006C499F">
        <w:rPr>
          <w:rFonts w:hint="eastAsia"/>
          <w:sz w:val="24"/>
        </w:rPr>
        <w:t>月</w:t>
      </w:r>
      <w:r w:rsidRPr="006C499F">
        <w:rPr>
          <w:rFonts w:hint="eastAsia"/>
          <w:sz w:val="24"/>
        </w:rPr>
        <w:t>25</w:t>
      </w:r>
      <w:r w:rsidRPr="006C499F">
        <w:rPr>
          <w:rFonts w:hint="eastAsia"/>
          <w:sz w:val="24"/>
        </w:rPr>
        <w:t>日发布）</w:t>
      </w:r>
    </w:p>
    <w:p w:rsidR="00E15BB0" w:rsidRPr="006C499F" w:rsidRDefault="00452710" w:rsidP="006C499F">
      <w:pPr>
        <w:spacing w:line="480" w:lineRule="auto"/>
        <w:ind w:firstLineChars="200" w:firstLine="480"/>
        <w:rPr>
          <w:sz w:val="24"/>
        </w:rPr>
      </w:pPr>
      <w:r w:rsidRPr="006C499F">
        <w:rPr>
          <w:rFonts w:hint="eastAsia"/>
          <w:sz w:val="24"/>
        </w:rPr>
        <w:t>【关键词】民事</w:t>
      </w:r>
      <w:r w:rsidRPr="006C499F">
        <w:rPr>
          <w:rFonts w:hint="eastAsia"/>
          <w:sz w:val="24"/>
        </w:rPr>
        <w:t>/</w:t>
      </w:r>
      <w:r w:rsidRPr="006C499F">
        <w:rPr>
          <w:rFonts w:hint="eastAsia"/>
          <w:sz w:val="24"/>
        </w:rPr>
        <w:t>保函欺诈</w:t>
      </w:r>
      <w:r w:rsidRPr="006C499F">
        <w:rPr>
          <w:rFonts w:hint="eastAsia"/>
          <w:sz w:val="24"/>
        </w:rPr>
        <w:t>/</w:t>
      </w:r>
      <w:r w:rsidRPr="006C499F">
        <w:rPr>
          <w:rFonts w:hint="eastAsia"/>
          <w:sz w:val="24"/>
        </w:rPr>
        <w:t>基础交易审查</w:t>
      </w:r>
      <w:r w:rsidRPr="006C499F">
        <w:rPr>
          <w:rFonts w:hint="eastAsia"/>
          <w:sz w:val="24"/>
        </w:rPr>
        <w:t>/</w:t>
      </w:r>
      <w:r w:rsidRPr="006C499F">
        <w:rPr>
          <w:rFonts w:hint="eastAsia"/>
          <w:sz w:val="24"/>
        </w:rPr>
        <w:t>有限及必要原则</w:t>
      </w:r>
      <w:r w:rsidRPr="006C499F">
        <w:rPr>
          <w:rFonts w:hint="eastAsia"/>
          <w:sz w:val="24"/>
        </w:rPr>
        <w:t>/</w:t>
      </w:r>
      <w:proofErr w:type="gramStart"/>
      <w:r w:rsidRPr="006C499F">
        <w:rPr>
          <w:rFonts w:hint="eastAsia"/>
          <w:sz w:val="24"/>
        </w:rPr>
        <w:t>独立反担</w:t>
      </w:r>
      <w:proofErr w:type="gramEnd"/>
      <w:r w:rsidRPr="006C499F">
        <w:rPr>
          <w:rFonts w:hint="eastAsia"/>
          <w:sz w:val="24"/>
        </w:rPr>
        <w:t>保函</w:t>
      </w:r>
    </w:p>
    <w:p w:rsidR="00E15BB0" w:rsidRPr="006C499F" w:rsidRDefault="00452710" w:rsidP="006C499F">
      <w:pPr>
        <w:spacing w:line="480" w:lineRule="auto"/>
        <w:ind w:firstLineChars="200" w:firstLine="480"/>
        <w:rPr>
          <w:sz w:val="24"/>
        </w:rPr>
      </w:pPr>
      <w:r w:rsidRPr="006C499F">
        <w:rPr>
          <w:rFonts w:hint="eastAsia"/>
          <w:sz w:val="24"/>
        </w:rPr>
        <w:t>【裁判要点】</w:t>
      </w:r>
    </w:p>
    <w:p w:rsidR="00E15BB0" w:rsidRPr="006C499F" w:rsidRDefault="00452710" w:rsidP="006C499F">
      <w:pPr>
        <w:spacing w:line="480" w:lineRule="auto"/>
        <w:ind w:firstLineChars="200" w:firstLine="480"/>
        <w:rPr>
          <w:sz w:val="24"/>
        </w:rPr>
      </w:pPr>
      <w:r w:rsidRPr="006C499F">
        <w:rPr>
          <w:rFonts w:hint="eastAsia"/>
          <w:sz w:val="24"/>
        </w:rPr>
        <w:t>1.</w:t>
      </w:r>
      <w:r w:rsidRPr="006C499F">
        <w:rPr>
          <w:rFonts w:hint="eastAsia"/>
          <w:sz w:val="24"/>
        </w:rPr>
        <w:t>认定构成独立保函欺诈需对基础交易进行审查时，应坚持有限及必要原则，</w:t>
      </w:r>
      <w:r w:rsidRPr="006C499F">
        <w:rPr>
          <w:rFonts w:hint="eastAsia"/>
          <w:sz w:val="24"/>
        </w:rPr>
        <w:lastRenderedPageBreak/>
        <w:t>审查范围应限于受益人是否明知基础合同的相对人并不存在基础合同项下的违约事实，以及是否存在受益人明知自己没有付款请求权的事实。</w:t>
      </w:r>
    </w:p>
    <w:p w:rsidR="00E15BB0" w:rsidRPr="006C499F" w:rsidRDefault="00452710" w:rsidP="006C499F">
      <w:pPr>
        <w:spacing w:line="480" w:lineRule="auto"/>
        <w:ind w:firstLineChars="200" w:firstLine="480"/>
        <w:rPr>
          <w:sz w:val="24"/>
        </w:rPr>
      </w:pPr>
      <w:r w:rsidRPr="006C499F">
        <w:rPr>
          <w:rFonts w:hint="eastAsia"/>
          <w:sz w:val="24"/>
        </w:rPr>
        <w:t>2.</w:t>
      </w:r>
      <w:r w:rsidRPr="006C499F">
        <w:rPr>
          <w:rFonts w:hint="eastAsia"/>
          <w:sz w:val="24"/>
        </w:rPr>
        <w:t>受益人在基础合同项下的违约情形，并不影响其按照独立保函的规定提交单据并进行索款的权利。</w:t>
      </w:r>
    </w:p>
    <w:p w:rsidR="00E15BB0" w:rsidRPr="006C499F" w:rsidRDefault="00452710" w:rsidP="006C499F">
      <w:pPr>
        <w:spacing w:line="480" w:lineRule="auto"/>
        <w:ind w:firstLineChars="200" w:firstLine="480"/>
        <w:rPr>
          <w:sz w:val="24"/>
        </w:rPr>
      </w:pPr>
      <w:r w:rsidRPr="006C499F">
        <w:rPr>
          <w:rFonts w:hint="eastAsia"/>
          <w:sz w:val="24"/>
        </w:rPr>
        <w:t>3.</w:t>
      </w:r>
      <w:r w:rsidRPr="006C499F">
        <w:rPr>
          <w:rFonts w:hint="eastAsia"/>
          <w:sz w:val="24"/>
        </w:rPr>
        <w:t>认定</w:t>
      </w:r>
      <w:proofErr w:type="gramStart"/>
      <w:r w:rsidRPr="006C499F">
        <w:rPr>
          <w:rFonts w:hint="eastAsia"/>
          <w:sz w:val="24"/>
        </w:rPr>
        <w:t>独立反担</w:t>
      </w:r>
      <w:proofErr w:type="gramEnd"/>
      <w:r w:rsidRPr="006C499F">
        <w:rPr>
          <w:rFonts w:hint="eastAsia"/>
          <w:sz w:val="24"/>
        </w:rPr>
        <w:t>保函项下是否存在欺诈时，即使独立保函存在欺诈情形，独立保函项下已经善意付款的，人民法院亦不得裁定止付</w:t>
      </w:r>
      <w:proofErr w:type="gramStart"/>
      <w:r w:rsidRPr="006C499F">
        <w:rPr>
          <w:rFonts w:hint="eastAsia"/>
          <w:sz w:val="24"/>
        </w:rPr>
        <w:t>独立反担</w:t>
      </w:r>
      <w:proofErr w:type="gramEnd"/>
      <w:r w:rsidRPr="006C499F">
        <w:rPr>
          <w:rFonts w:hint="eastAsia"/>
          <w:sz w:val="24"/>
        </w:rPr>
        <w:t>保函项下款项。</w:t>
      </w:r>
    </w:p>
    <w:p w:rsidR="00E15BB0" w:rsidRPr="006C499F" w:rsidRDefault="00452710" w:rsidP="006C499F">
      <w:pPr>
        <w:spacing w:line="480" w:lineRule="auto"/>
        <w:ind w:firstLineChars="200" w:firstLine="480"/>
        <w:rPr>
          <w:sz w:val="24"/>
        </w:rPr>
      </w:pPr>
      <w:r w:rsidRPr="006C499F">
        <w:rPr>
          <w:rFonts w:hint="eastAsia"/>
          <w:sz w:val="24"/>
        </w:rPr>
        <w:t>【相关法条】</w:t>
      </w:r>
    </w:p>
    <w:p w:rsidR="00E15BB0" w:rsidRPr="006C499F" w:rsidRDefault="00452710" w:rsidP="006C499F">
      <w:pPr>
        <w:spacing w:line="480" w:lineRule="auto"/>
        <w:ind w:firstLineChars="200" w:firstLine="480"/>
        <w:rPr>
          <w:sz w:val="24"/>
        </w:rPr>
      </w:pPr>
      <w:r w:rsidRPr="006C499F">
        <w:rPr>
          <w:rFonts w:hint="eastAsia"/>
          <w:sz w:val="24"/>
        </w:rPr>
        <w:t>《中华人民共和国涉外民事关系法律适用法》第</w:t>
      </w:r>
      <w:r w:rsidRPr="006C499F">
        <w:rPr>
          <w:rFonts w:hint="eastAsia"/>
          <w:sz w:val="24"/>
        </w:rPr>
        <w:t>8</w:t>
      </w:r>
      <w:r w:rsidRPr="006C499F">
        <w:rPr>
          <w:rFonts w:hint="eastAsia"/>
          <w:sz w:val="24"/>
        </w:rPr>
        <w:t>条、第</w:t>
      </w:r>
      <w:r w:rsidRPr="006C499F">
        <w:rPr>
          <w:rFonts w:hint="eastAsia"/>
          <w:sz w:val="24"/>
        </w:rPr>
        <w:t>44</w:t>
      </w:r>
      <w:r w:rsidRPr="006C499F">
        <w:rPr>
          <w:rFonts w:hint="eastAsia"/>
          <w:sz w:val="24"/>
        </w:rPr>
        <w:t>条</w:t>
      </w:r>
    </w:p>
    <w:p w:rsidR="00E15BB0" w:rsidRPr="006C499F" w:rsidRDefault="00452710" w:rsidP="006C499F">
      <w:pPr>
        <w:spacing w:line="480" w:lineRule="auto"/>
        <w:ind w:firstLineChars="200" w:firstLine="480"/>
        <w:rPr>
          <w:sz w:val="24"/>
        </w:rPr>
      </w:pPr>
      <w:r w:rsidRPr="006C499F">
        <w:rPr>
          <w:rFonts w:hint="eastAsia"/>
          <w:sz w:val="24"/>
        </w:rPr>
        <w:t>【基本案情】</w:t>
      </w:r>
    </w:p>
    <w:p w:rsidR="00E15BB0" w:rsidRPr="006C499F" w:rsidRDefault="00452710" w:rsidP="006C499F">
      <w:pPr>
        <w:spacing w:line="480" w:lineRule="auto"/>
        <w:ind w:firstLineChars="200" w:firstLine="480"/>
        <w:rPr>
          <w:sz w:val="24"/>
        </w:rPr>
      </w:pPr>
      <w:r w:rsidRPr="006C499F">
        <w:rPr>
          <w:rFonts w:hint="eastAsia"/>
          <w:sz w:val="24"/>
        </w:rPr>
        <w:t>2010</w:t>
      </w:r>
      <w:r w:rsidRPr="006C499F">
        <w:rPr>
          <w:rFonts w:hint="eastAsia"/>
          <w:sz w:val="24"/>
        </w:rPr>
        <w:t>年</w:t>
      </w:r>
      <w:r w:rsidRPr="006C499F">
        <w:rPr>
          <w:rFonts w:hint="eastAsia"/>
          <w:sz w:val="24"/>
        </w:rPr>
        <w:t>1</w:t>
      </w:r>
      <w:r w:rsidRPr="006C499F">
        <w:rPr>
          <w:rFonts w:hint="eastAsia"/>
          <w:sz w:val="24"/>
        </w:rPr>
        <w:t>月</w:t>
      </w:r>
      <w:r w:rsidRPr="006C499F">
        <w:rPr>
          <w:rFonts w:hint="eastAsia"/>
          <w:sz w:val="24"/>
        </w:rPr>
        <w:t>16</w:t>
      </w:r>
      <w:r w:rsidRPr="006C499F">
        <w:rPr>
          <w:rFonts w:hint="eastAsia"/>
          <w:sz w:val="24"/>
        </w:rPr>
        <w:t>日，东方置业房地产有限公司（以下简称东方置业公司）作为开发方，与作为承包方的安徽省外经建设（集团）有限公司（以下简称外经集团公司）、作为施工方的安徽外经建设中美洲有限公司（以下简称外经中美洲公司）在哥斯达黎加共和国圣何塞市签订了《哥斯达黎加湖畔华府项目施工合同》（以下简称《施工合同》），约定承包方为三栋各十四层综合商住楼施工。外经集团公司于</w:t>
      </w:r>
      <w:r w:rsidRPr="006C499F">
        <w:rPr>
          <w:rFonts w:hint="eastAsia"/>
          <w:sz w:val="24"/>
        </w:rPr>
        <w:t>2010</w:t>
      </w:r>
      <w:r w:rsidRPr="006C499F">
        <w:rPr>
          <w:rFonts w:hint="eastAsia"/>
          <w:sz w:val="24"/>
        </w:rPr>
        <w:t>年</w:t>
      </w:r>
      <w:r w:rsidRPr="006C499F">
        <w:rPr>
          <w:rFonts w:hint="eastAsia"/>
          <w:sz w:val="24"/>
        </w:rPr>
        <w:t>5</w:t>
      </w:r>
      <w:r w:rsidRPr="006C499F">
        <w:rPr>
          <w:rFonts w:hint="eastAsia"/>
          <w:sz w:val="24"/>
        </w:rPr>
        <w:t>月</w:t>
      </w:r>
      <w:r w:rsidRPr="006C499F">
        <w:rPr>
          <w:rFonts w:hint="eastAsia"/>
          <w:sz w:val="24"/>
        </w:rPr>
        <w:t>26</w:t>
      </w:r>
      <w:r w:rsidRPr="006C499F">
        <w:rPr>
          <w:rFonts w:hint="eastAsia"/>
          <w:sz w:val="24"/>
        </w:rPr>
        <w:t>日向中国建设银行股份有限公司安徽省分行（以下简称建行安徽省分行）提出申请，并以哥斯达黎加银行作为转开行，向作为受益人的东方置业公司开立履约保函，保证事项为哥斯达黎加湖畔华府项目。</w:t>
      </w:r>
      <w:r w:rsidRPr="006C499F">
        <w:rPr>
          <w:rFonts w:hint="eastAsia"/>
          <w:sz w:val="24"/>
        </w:rPr>
        <w:t>2010</w:t>
      </w:r>
      <w:r w:rsidRPr="006C499F">
        <w:rPr>
          <w:rFonts w:hint="eastAsia"/>
          <w:sz w:val="24"/>
        </w:rPr>
        <w:t>年</w:t>
      </w:r>
      <w:r w:rsidRPr="006C499F">
        <w:rPr>
          <w:rFonts w:hint="eastAsia"/>
          <w:sz w:val="24"/>
        </w:rPr>
        <w:t>5</w:t>
      </w:r>
      <w:r w:rsidRPr="006C499F">
        <w:rPr>
          <w:rFonts w:hint="eastAsia"/>
          <w:sz w:val="24"/>
        </w:rPr>
        <w:t>月</w:t>
      </w:r>
      <w:r w:rsidRPr="006C499F">
        <w:rPr>
          <w:rFonts w:hint="eastAsia"/>
          <w:sz w:val="24"/>
        </w:rPr>
        <w:t>28</w:t>
      </w:r>
      <w:r w:rsidRPr="006C499F">
        <w:rPr>
          <w:rFonts w:hint="eastAsia"/>
          <w:sz w:val="24"/>
        </w:rPr>
        <w:t>日，哥斯达黎加银行开立编号为</w:t>
      </w:r>
      <w:r w:rsidRPr="006C499F">
        <w:rPr>
          <w:rFonts w:hint="eastAsia"/>
          <w:sz w:val="24"/>
        </w:rPr>
        <w:t>G051225</w:t>
      </w:r>
      <w:r w:rsidRPr="006C499F">
        <w:rPr>
          <w:rFonts w:hint="eastAsia"/>
          <w:sz w:val="24"/>
        </w:rPr>
        <w:t>的履约保函，担保人为建行安徽省分行，委托人为外经集团公司，受益人为东方置业公司，担保金额为</w:t>
      </w:r>
      <w:r w:rsidRPr="006C499F">
        <w:rPr>
          <w:rFonts w:hint="eastAsia"/>
          <w:sz w:val="24"/>
        </w:rPr>
        <w:t>2008000</w:t>
      </w:r>
      <w:r w:rsidRPr="006C499F">
        <w:rPr>
          <w:rFonts w:hint="eastAsia"/>
          <w:sz w:val="24"/>
        </w:rPr>
        <w:t>美元，有效期至</w:t>
      </w:r>
      <w:r w:rsidRPr="006C499F">
        <w:rPr>
          <w:rFonts w:hint="eastAsia"/>
          <w:sz w:val="24"/>
        </w:rPr>
        <w:t>2011</w:t>
      </w:r>
      <w:r w:rsidRPr="006C499F">
        <w:rPr>
          <w:rFonts w:hint="eastAsia"/>
          <w:sz w:val="24"/>
        </w:rPr>
        <w:t>年</w:t>
      </w:r>
      <w:r w:rsidRPr="006C499F">
        <w:rPr>
          <w:rFonts w:hint="eastAsia"/>
          <w:sz w:val="24"/>
        </w:rPr>
        <w:t>10</w:t>
      </w:r>
      <w:r w:rsidRPr="006C499F">
        <w:rPr>
          <w:rFonts w:hint="eastAsia"/>
          <w:sz w:val="24"/>
        </w:rPr>
        <w:t>月</w:t>
      </w:r>
      <w:r w:rsidRPr="006C499F">
        <w:rPr>
          <w:rFonts w:hint="eastAsia"/>
          <w:sz w:val="24"/>
        </w:rPr>
        <w:t>12</w:t>
      </w:r>
      <w:r w:rsidRPr="006C499F">
        <w:rPr>
          <w:rFonts w:hint="eastAsia"/>
          <w:sz w:val="24"/>
        </w:rPr>
        <w:t>日，后延期至</w:t>
      </w:r>
      <w:r w:rsidRPr="006C499F">
        <w:rPr>
          <w:rFonts w:hint="eastAsia"/>
          <w:sz w:val="24"/>
        </w:rPr>
        <w:t>2012</w:t>
      </w:r>
      <w:r w:rsidRPr="006C499F">
        <w:rPr>
          <w:rFonts w:hint="eastAsia"/>
          <w:sz w:val="24"/>
        </w:rPr>
        <w:t>年</w:t>
      </w:r>
      <w:r w:rsidRPr="006C499F">
        <w:rPr>
          <w:rFonts w:hint="eastAsia"/>
          <w:sz w:val="24"/>
        </w:rPr>
        <w:t>2</w:t>
      </w:r>
      <w:r w:rsidRPr="006C499F">
        <w:rPr>
          <w:rFonts w:hint="eastAsia"/>
          <w:sz w:val="24"/>
        </w:rPr>
        <w:t>月</w:t>
      </w:r>
      <w:r w:rsidRPr="006C499F">
        <w:rPr>
          <w:rFonts w:hint="eastAsia"/>
          <w:sz w:val="24"/>
        </w:rPr>
        <w:t>12</w:t>
      </w:r>
      <w:r w:rsidRPr="006C499F">
        <w:rPr>
          <w:rFonts w:hint="eastAsia"/>
          <w:sz w:val="24"/>
        </w:rPr>
        <w:t>日。保函说明：无条件的、不可撤销的、必须的、见索即付的保函。执行此保函需要受益人给哥斯达黎加银行中央办公室外贸部提交一式两份的证明文件，指明执行此保函的理</w:t>
      </w:r>
      <w:r w:rsidRPr="006C499F">
        <w:rPr>
          <w:rFonts w:hint="eastAsia"/>
          <w:sz w:val="24"/>
        </w:rPr>
        <w:lastRenderedPageBreak/>
        <w:t>由，另外由受益人出具公证过的声明指出通知外经中美洲公司因为违约而产生此请求的日期，并附上保函证明原件和已经出具过的修改件。建行安徽省分行同时向哥斯达黎加银行开具编号为</w:t>
      </w:r>
      <w:r w:rsidRPr="006C499F">
        <w:rPr>
          <w:rFonts w:hint="eastAsia"/>
          <w:sz w:val="24"/>
        </w:rPr>
        <w:t>34147020000289</w:t>
      </w:r>
      <w:proofErr w:type="gramStart"/>
      <w:r w:rsidRPr="006C499F">
        <w:rPr>
          <w:rFonts w:hint="eastAsia"/>
          <w:sz w:val="24"/>
        </w:rPr>
        <w:t>的反担保函</w:t>
      </w:r>
      <w:proofErr w:type="gramEnd"/>
      <w:r w:rsidRPr="006C499F">
        <w:rPr>
          <w:rFonts w:hint="eastAsia"/>
          <w:sz w:val="24"/>
        </w:rPr>
        <w:t>，承诺自收到哥斯达黎加银行通知后二十日内支付保函项下的款项。</w:t>
      </w:r>
      <w:proofErr w:type="gramStart"/>
      <w:r w:rsidRPr="006C499F">
        <w:rPr>
          <w:rFonts w:hint="eastAsia"/>
          <w:sz w:val="24"/>
        </w:rPr>
        <w:t>反担保函</w:t>
      </w:r>
      <w:proofErr w:type="gramEnd"/>
      <w:r w:rsidRPr="006C499F">
        <w:rPr>
          <w:rFonts w:hint="eastAsia"/>
          <w:sz w:val="24"/>
        </w:rPr>
        <w:t>是“无条件的、不可撤销的、随时要求支付的”，并约定“遵守国际商会出版的</w:t>
      </w:r>
      <w:r w:rsidRPr="006C499F">
        <w:rPr>
          <w:rFonts w:hint="eastAsia"/>
          <w:sz w:val="24"/>
        </w:rPr>
        <w:t>458</w:t>
      </w:r>
      <w:r w:rsidRPr="006C499F">
        <w:rPr>
          <w:rFonts w:hint="eastAsia"/>
          <w:sz w:val="24"/>
        </w:rPr>
        <w:t>号《见索即付保函统一规则》”。</w:t>
      </w:r>
    </w:p>
    <w:p w:rsidR="00E15BB0" w:rsidRPr="006C499F" w:rsidRDefault="00452710" w:rsidP="006C499F">
      <w:pPr>
        <w:spacing w:line="480" w:lineRule="auto"/>
        <w:ind w:firstLineChars="200" w:firstLine="480"/>
        <w:rPr>
          <w:sz w:val="24"/>
        </w:rPr>
      </w:pPr>
      <w:r w:rsidRPr="006C499F">
        <w:rPr>
          <w:rFonts w:hint="eastAsia"/>
          <w:sz w:val="24"/>
        </w:rPr>
        <w:t>《施工合同》履行过程中，</w:t>
      </w:r>
      <w:r w:rsidRPr="006C499F">
        <w:rPr>
          <w:rFonts w:hint="eastAsia"/>
          <w:sz w:val="24"/>
        </w:rPr>
        <w:t>2012</w:t>
      </w:r>
      <w:r w:rsidRPr="006C499F">
        <w:rPr>
          <w:rFonts w:hint="eastAsia"/>
          <w:sz w:val="24"/>
        </w:rPr>
        <w:t>年</w:t>
      </w:r>
      <w:r w:rsidRPr="006C499F">
        <w:rPr>
          <w:rFonts w:hint="eastAsia"/>
          <w:sz w:val="24"/>
        </w:rPr>
        <w:t>1</w:t>
      </w:r>
      <w:r w:rsidRPr="006C499F">
        <w:rPr>
          <w:rFonts w:hint="eastAsia"/>
          <w:sz w:val="24"/>
        </w:rPr>
        <w:t>月</w:t>
      </w:r>
      <w:r w:rsidRPr="006C499F">
        <w:rPr>
          <w:rFonts w:hint="eastAsia"/>
          <w:sz w:val="24"/>
        </w:rPr>
        <w:t>23</w:t>
      </w:r>
      <w:r w:rsidRPr="006C499F">
        <w:rPr>
          <w:rFonts w:hint="eastAsia"/>
          <w:sz w:val="24"/>
        </w:rPr>
        <w:t>日，建筑师</w:t>
      </w:r>
      <w:r w:rsidRPr="006C499F">
        <w:rPr>
          <w:rFonts w:hint="eastAsia"/>
          <w:sz w:val="24"/>
        </w:rPr>
        <w:t xml:space="preserve"> Jose </w:t>
      </w:r>
      <w:proofErr w:type="spellStart"/>
      <w:r w:rsidRPr="006C499F">
        <w:rPr>
          <w:rFonts w:hint="eastAsia"/>
          <w:sz w:val="24"/>
        </w:rPr>
        <w:t>Brenes</w:t>
      </w:r>
      <w:proofErr w:type="spellEnd"/>
      <w:r w:rsidRPr="006C499F">
        <w:rPr>
          <w:rFonts w:hint="eastAsia"/>
          <w:sz w:val="24"/>
        </w:rPr>
        <w:t>和</w:t>
      </w:r>
      <w:r w:rsidRPr="006C499F">
        <w:rPr>
          <w:rFonts w:hint="eastAsia"/>
          <w:sz w:val="24"/>
        </w:rPr>
        <w:t>Mauricio Mora</w:t>
      </w:r>
      <w:r w:rsidRPr="006C499F">
        <w:rPr>
          <w:rFonts w:hint="eastAsia"/>
          <w:sz w:val="24"/>
        </w:rPr>
        <w:t>出具《项目工程检验报告》。该报告认定了施工项目存在“施工不良”“品质低劣”且需要修改或修理的情形。</w:t>
      </w:r>
      <w:r w:rsidRPr="006C499F">
        <w:rPr>
          <w:rFonts w:hint="eastAsia"/>
          <w:sz w:val="24"/>
        </w:rPr>
        <w:t>2012</w:t>
      </w:r>
      <w:r w:rsidRPr="006C499F">
        <w:rPr>
          <w:rFonts w:hint="eastAsia"/>
          <w:sz w:val="24"/>
        </w:rPr>
        <w:t>年</w:t>
      </w:r>
      <w:r w:rsidRPr="006C499F">
        <w:rPr>
          <w:rFonts w:hint="eastAsia"/>
          <w:sz w:val="24"/>
        </w:rPr>
        <w:t>2</w:t>
      </w:r>
      <w:r w:rsidRPr="006C499F">
        <w:rPr>
          <w:rFonts w:hint="eastAsia"/>
          <w:sz w:val="24"/>
        </w:rPr>
        <w:t>月</w:t>
      </w:r>
      <w:r w:rsidRPr="006C499F">
        <w:rPr>
          <w:rFonts w:hint="eastAsia"/>
          <w:sz w:val="24"/>
        </w:rPr>
        <w:t>7</w:t>
      </w:r>
      <w:r w:rsidRPr="006C499F">
        <w:rPr>
          <w:rFonts w:hint="eastAsia"/>
          <w:sz w:val="24"/>
        </w:rPr>
        <w:t>日，外经中美洲公司以东方置业公司为被申请人向哥斯达黎加建筑师和工程师联合协会争议解决中心提交仲裁请求，认为东方置业公司拖欠应支付之已完成施工量的工程款及相应利息，请求解除合同并裁决东方置业公司赔偿损失。</w:t>
      </w:r>
      <w:r w:rsidRPr="006C499F">
        <w:rPr>
          <w:rFonts w:hint="eastAsia"/>
          <w:sz w:val="24"/>
        </w:rPr>
        <w:t>2</w:t>
      </w:r>
      <w:r w:rsidRPr="006C499F">
        <w:rPr>
          <w:rFonts w:hint="eastAsia"/>
          <w:sz w:val="24"/>
        </w:rPr>
        <w:t>月</w:t>
      </w:r>
      <w:r w:rsidRPr="006C499F">
        <w:rPr>
          <w:rFonts w:hint="eastAsia"/>
          <w:sz w:val="24"/>
        </w:rPr>
        <w:t>8</w:t>
      </w:r>
      <w:r w:rsidRPr="006C499F">
        <w:rPr>
          <w:rFonts w:hint="eastAsia"/>
          <w:sz w:val="24"/>
        </w:rPr>
        <w:t>日，东方置业公司向哥斯达黎加银行提交索赔声明、违约通知书、违约声明、《项目工程检验报告》等保函兑付文件，要求执行保函。</w:t>
      </w:r>
      <w:r w:rsidRPr="006C499F">
        <w:rPr>
          <w:rFonts w:hint="eastAsia"/>
          <w:sz w:val="24"/>
        </w:rPr>
        <w:t>2</w:t>
      </w:r>
      <w:r w:rsidRPr="006C499F">
        <w:rPr>
          <w:rFonts w:hint="eastAsia"/>
          <w:sz w:val="24"/>
        </w:rPr>
        <w:t>月</w:t>
      </w:r>
      <w:r w:rsidRPr="006C499F">
        <w:rPr>
          <w:rFonts w:hint="eastAsia"/>
          <w:sz w:val="24"/>
        </w:rPr>
        <w:t>10</w:t>
      </w:r>
      <w:r w:rsidRPr="006C499F">
        <w:rPr>
          <w:rFonts w:hint="eastAsia"/>
          <w:sz w:val="24"/>
        </w:rPr>
        <w:t>日，哥斯达黎加银行向建行安徽省分行发出电文，称东方置业公司提出索赔，要求支付</w:t>
      </w:r>
      <w:r w:rsidRPr="006C499F">
        <w:rPr>
          <w:rFonts w:hint="eastAsia"/>
          <w:sz w:val="24"/>
        </w:rPr>
        <w:t>G051225</w:t>
      </w:r>
      <w:r w:rsidRPr="006C499F">
        <w:rPr>
          <w:rFonts w:hint="eastAsia"/>
          <w:sz w:val="24"/>
        </w:rPr>
        <w:t>号银行保函项下</w:t>
      </w:r>
      <w:r w:rsidRPr="006C499F">
        <w:rPr>
          <w:rFonts w:hint="eastAsia"/>
          <w:sz w:val="24"/>
        </w:rPr>
        <w:t>2008000</w:t>
      </w:r>
      <w:r w:rsidRPr="006C499F">
        <w:rPr>
          <w:rFonts w:hint="eastAsia"/>
          <w:sz w:val="24"/>
        </w:rPr>
        <w:t>美元的款项，哥斯达黎加银行进而要求建行安徽省分行须于</w:t>
      </w:r>
      <w:r w:rsidRPr="006C499F">
        <w:rPr>
          <w:rFonts w:hint="eastAsia"/>
          <w:sz w:val="24"/>
        </w:rPr>
        <w:t>2012</w:t>
      </w:r>
      <w:r w:rsidRPr="006C499F">
        <w:rPr>
          <w:rFonts w:hint="eastAsia"/>
          <w:sz w:val="24"/>
        </w:rPr>
        <w:t>年</w:t>
      </w:r>
      <w:r w:rsidRPr="006C499F">
        <w:rPr>
          <w:rFonts w:hint="eastAsia"/>
          <w:sz w:val="24"/>
        </w:rPr>
        <w:t>2</w:t>
      </w:r>
      <w:r w:rsidRPr="006C499F">
        <w:rPr>
          <w:rFonts w:hint="eastAsia"/>
          <w:sz w:val="24"/>
        </w:rPr>
        <w:t>月</w:t>
      </w:r>
      <w:r w:rsidRPr="006C499F">
        <w:rPr>
          <w:rFonts w:hint="eastAsia"/>
          <w:sz w:val="24"/>
        </w:rPr>
        <w:t>16</w:t>
      </w:r>
      <w:r w:rsidRPr="006C499F">
        <w:rPr>
          <w:rFonts w:hint="eastAsia"/>
          <w:sz w:val="24"/>
        </w:rPr>
        <w:t>日前支付上述款项。</w:t>
      </w:r>
      <w:r w:rsidRPr="006C499F">
        <w:rPr>
          <w:rFonts w:hint="eastAsia"/>
          <w:sz w:val="24"/>
        </w:rPr>
        <w:t>2</w:t>
      </w:r>
      <w:r w:rsidRPr="006C499F">
        <w:rPr>
          <w:rFonts w:hint="eastAsia"/>
          <w:sz w:val="24"/>
        </w:rPr>
        <w:t>月</w:t>
      </w:r>
      <w:r w:rsidRPr="006C499F">
        <w:rPr>
          <w:rFonts w:hint="eastAsia"/>
          <w:sz w:val="24"/>
        </w:rPr>
        <w:t>12</w:t>
      </w:r>
      <w:r w:rsidRPr="006C499F">
        <w:rPr>
          <w:rFonts w:hint="eastAsia"/>
          <w:sz w:val="24"/>
        </w:rPr>
        <w:t>日，应外经中美洲公司申请，哥斯达黎加共和国行政诉讼法院第二法庭下达临时保护措施禁令，裁定哥斯达黎加银行暂停执行</w:t>
      </w:r>
      <w:r w:rsidRPr="006C499F">
        <w:rPr>
          <w:rFonts w:hint="eastAsia"/>
          <w:sz w:val="24"/>
        </w:rPr>
        <w:t>G051225</w:t>
      </w:r>
      <w:r w:rsidRPr="006C499F">
        <w:rPr>
          <w:rFonts w:hint="eastAsia"/>
          <w:sz w:val="24"/>
        </w:rPr>
        <w:t>号履约保函。</w:t>
      </w:r>
    </w:p>
    <w:p w:rsidR="00E15BB0" w:rsidRPr="006C499F" w:rsidRDefault="00452710" w:rsidP="006C499F">
      <w:pPr>
        <w:spacing w:line="480" w:lineRule="auto"/>
        <w:ind w:firstLineChars="200" w:firstLine="480"/>
        <w:rPr>
          <w:sz w:val="24"/>
        </w:rPr>
      </w:pPr>
      <w:r w:rsidRPr="006C499F">
        <w:rPr>
          <w:rFonts w:hint="eastAsia"/>
          <w:sz w:val="24"/>
        </w:rPr>
        <w:t>2</w:t>
      </w:r>
      <w:r w:rsidRPr="006C499F">
        <w:rPr>
          <w:rFonts w:hint="eastAsia"/>
          <w:sz w:val="24"/>
        </w:rPr>
        <w:t>月</w:t>
      </w:r>
      <w:r w:rsidRPr="006C499F">
        <w:rPr>
          <w:rFonts w:hint="eastAsia"/>
          <w:sz w:val="24"/>
        </w:rPr>
        <w:t>23</w:t>
      </w:r>
      <w:r w:rsidRPr="006C499F">
        <w:rPr>
          <w:rFonts w:hint="eastAsia"/>
          <w:sz w:val="24"/>
        </w:rPr>
        <w:t>日，外经集团公司向合肥市中级人民法院提起保函欺诈纠纷诉讼，同时申请中止支付</w:t>
      </w:r>
      <w:r w:rsidRPr="006C499F">
        <w:rPr>
          <w:rFonts w:hint="eastAsia"/>
          <w:sz w:val="24"/>
        </w:rPr>
        <w:t>G051225</w:t>
      </w:r>
      <w:r w:rsidRPr="006C499F">
        <w:rPr>
          <w:rFonts w:hint="eastAsia"/>
          <w:sz w:val="24"/>
        </w:rPr>
        <w:t>号保函、</w:t>
      </w:r>
      <w:r w:rsidRPr="006C499F">
        <w:rPr>
          <w:rFonts w:hint="eastAsia"/>
          <w:sz w:val="24"/>
        </w:rPr>
        <w:t>34147020000289</w:t>
      </w:r>
      <w:r w:rsidRPr="006C499F">
        <w:rPr>
          <w:rFonts w:hint="eastAsia"/>
          <w:sz w:val="24"/>
        </w:rPr>
        <w:t>号保函项下款项。一审法院于</w:t>
      </w:r>
      <w:r w:rsidRPr="006C499F">
        <w:rPr>
          <w:rFonts w:hint="eastAsia"/>
          <w:sz w:val="24"/>
        </w:rPr>
        <w:t>2</w:t>
      </w:r>
      <w:r w:rsidRPr="006C499F">
        <w:rPr>
          <w:rFonts w:hint="eastAsia"/>
          <w:sz w:val="24"/>
        </w:rPr>
        <w:t>月</w:t>
      </w:r>
      <w:r w:rsidRPr="006C499F">
        <w:rPr>
          <w:rFonts w:hint="eastAsia"/>
          <w:sz w:val="24"/>
        </w:rPr>
        <w:t>27</w:t>
      </w:r>
      <w:r w:rsidRPr="006C499F">
        <w:rPr>
          <w:rFonts w:hint="eastAsia"/>
          <w:sz w:val="24"/>
        </w:rPr>
        <w:t>日</w:t>
      </w:r>
      <w:proofErr w:type="gramStart"/>
      <w:r w:rsidRPr="006C499F">
        <w:rPr>
          <w:rFonts w:hint="eastAsia"/>
          <w:sz w:val="24"/>
        </w:rPr>
        <w:t>作出</w:t>
      </w:r>
      <w:proofErr w:type="gramEnd"/>
      <w:r w:rsidRPr="006C499F">
        <w:rPr>
          <w:rFonts w:hint="eastAsia"/>
          <w:sz w:val="24"/>
        </w:rPr>
        <w:t>（</w:t>
      </w:r>
      <w:r w:rsidRPr="006C499F">
        <w:rPr>
          <w:rFonts w:hint="eastAsia"/>
          <w:sz w:val="24"/>
        </w:rPr>
        <w:t>2012</w:t>
      </w:r>
      <w:r w:rsidRPr="006C499F">
        <w:rPr>
          <w:rFonts w:hint="eastAsia"/>
          <w:sz w:val="24"/>
        </w:rPr>
        <w:t>）合</w:t>
      </w:r>
      <w:proofErr w:type="gramStart"/>
      <w:r w:rsidRPr="006C499F">
        <w:rPr>
          <w:rFonts w:hint="eastAsia"/>
          <w:sz w:val="24"/>
        </w:rPr>
        <w:t>民四初</w:t>
      </w:r>
      <w:proofErr w:type="gramEnd"/>
      <w:r w:rsidRPr="006C499F">
        <w:rPr>
          <w:rFonts w:hint="eastAsia"/>
          <w:sz w:val="24"/>
        </w:rPr>
        <w:t>字第</w:t>
      </w:r>
      <w:r w:rsidRPr="006C499F">
        <w:rPr>
          <w:rFonts w:hint="eastAsia"/>
          <w:sz w:val="24"/>
        </w:rPr>
        <w:t>00005-1</w:t>
      </w:r>
      <w:r w:rsidRPr="006C499F">
        <w:rPr>
          <w:rFonts w:hint="eastAsia"/>
          <w:sz w:val="24"/>
        </w:rPr>
        <w:t>号裁定，裁定中止支付</w:t>
      </w:r>
      <w:r w:rsidRPr="006C499F">
        <w:rPr>
          <w:rFonts w:hint="eastAsia"/>
          <w:sz w:val="24"/>
        </w:rPr>
        <w:t>G051225</w:t>
      </w:r>
      <w:r w:rsidRPr="006C499F">
        <w:rPr>
          <w:rFonts w:hint="eastAsia"/>
          <w:sz w:val="24"/>
        </w:rPr>
        <w:lastRenderedPageBreak/>
        <w:t>号保函及</w:t>
      </w:r>
      <w:r w:rsidRPr="006C499F">
        <w:rPr>
          <w:rFonts w:hint="eastAsia"/>
          <w:sz w:val="24"/>
        </w:rPr>
        <w:t>34147020000289</w:t>
      </w:r>
      <w:r w:rsidRPr="006C499F">
        <w:rPr>
          <w:rFonts w:hint="eastAsia"/>
          <w:sz w:val="24"/>
        </w:rPr>
        <w:t>号保函项下款项，并于</w:t>
      </w:r>
      <w:r w:rsidRPr="006C499F">
        <w:rPr>
          <w:rFonts w:hint="eastAsia"/>
          <w:sz w:val="24"/>
        </w:rPr>
        <w:t>2</w:t>
      </w:r>
      <w:r w:rsidRPr="006C499F">
        <w:rPr>
          <w:rFonts w:hint="eastAsia"/>
          <w:sz w:val="24"/>
        </w:rPr>
        <w:t>月</w:t>
      </w:r>
      <w:r w:rsidRPr="006C499F">
        <w:rPr>
          <w:rFonts w:hint="eastAsia"/>
          <w:sz w:val="24"/>
        </w:rPr>
        <w:t>28</w:t>
      </w:r>
      <w:r w:rsidRPr="006C499F">
        <w:rPr>
          <w:rFonts w:hint="eastAsia"/>
          <w:sz w:val="24"/>
        </w:rPr>
        <w:t>日向建行安徽省分行送达了上述裁定。</w:t>
      </w:r>
      <w:r w:rsidRPr="006C499F">
        <w:rPr>
          <w:rFonts w:hint="eastAsia"/>
          <w:sz w:val="24"/>
        </w:rPr>
        <w:t>2</w:t>
      </w:r>
      <w:r w:rsidRPr="006C499F">
        <w:rPr>
          <w:rFonts w:hint="eastAsia"/>
          <w:sz w:val="24"/>
        </w:rPr>
        <w:t>月</w:t>
      </w:r>
      <w:r w:rsidRPr="006C499F">
        <w:rPr>
          <w:rFonts w:hint="eastAsia"/>
          <w:sz w:val="24"/>
        </w:rPr>
        <w:t>29</w:t>
      </w:r>
      <w:r w:rsidRPr="006C499F">
        <w:rPr>
          <w:rFonts w:hint="eastAsia"/>
          <w:sz w:val="24"/>
        </w:rPr>
        <w:t>日，建行安徽省分行向哥斯达黎加银行发送电文告知了一审法院已</w:t>
      </w:r>
      <w:proofErr w:type="gramStart"/>
      <w:r w:rsidRPr="006C499F">
        <w:rPr>
          <w:rFonts w:hint="eastAsia"/>
          <w:sz w:val="24"/>
        </w:rPr>
        <w:t>作出</w:t>
      </w:r>
      <w:proofErr w:type="gramEnd"/>
      <w:r w:rsidRPr="006C499F">
        <w:rPr>
          <w:rFonts w:hint="eastAsia"/>
          <w:sz w:val="24"/>
        </w:rPr>
        <w:t>的裁定事由，并于当日向哥斯达黎加银行寄送了上述裁定书的复印件，哥斯达黎加银行于</w:t>
      </w:r>
      <w:r w:rsidRPr="006C499F">
        <w:rPr>
          <w:rFonts w:hint="eastAsia"/>
          <w:sz w:val="24"/>
        </w:rPr>
        <w:t>3</w:t>
      </w:r>
      <w:r w:rsidRPr="006C499F">
        <w:rPr>
          <w:rFonts w:hint="eastAsia"/>
          <w:sz w:val="24"/>
        </w:rPr>
        <w:t>月</w:t>
      </w:r>
      <w:r w:rsidRPr="006C499F">
        <w:rPr>
          <w:rFonts w:hint="eastAsia"/>
          <w:sz w:val="24"/>
        </w:rPr>
        <w:t>5</w:t>
      </w:r>
      <w:r w:rsidRPr="006C499F">
        <w:rPr>
          <w:rFonts w:hint="eastAsia"/>
          <w:sz w:val="24"/>
        </w:rPr>
        <w:t>日收到上述裁定书复印件。</w:t>
      </w:r>
    </w:p>
    <w:p w:rsidR="00E15BB0" w:rsidRPr="006C499F" w:rsidRDefault="00452710" w:rsidP="006C499F">
      <w:pPr>
        <w:spacing w:line="480" w:lineRule="auto"/>
        <w:ind w:firstLineChars="200" w:firstLine="480"/>
        <w:rPr>
          <w:sz w:val="24"/>
        </w:rPr>
      </w:pPr>
      <w:r w:rsidRPr="006C499F">
        <w:rPr>
          <w:rFonts w:hint="eastAsia"/>
          <w:sz w:val="24"/>
        </w:rPr>
        <w:t>3</w:t>
      </w:r>
      <w:r w:rsidRPr="006C499F">
        <w:rPr>
          <w:rFonts w:hint="eastAsia"/>
          <w:sz w:val="24"/>
        </w:rPr>
        <w:t>月</w:t>
      </w:r>
      <w:r w:rsidRPr="006C499F">
        <w:rPr>
          <w:rFonts w:hint="eastAsia"/>
          <w:sz w:val="24"/>
        </w:rPr>
        <w:t>6</w:t>
      </w:r>
      <w:r w:rsidRPr="006C499F">
        <w:rPr>
          <w:rFonts w:hint="eastAsia"/>
          <w:sz w:val="24"/>
        </w:rPr>
        <w:t>日，哥斯达黎加共和国行政诉讼法院第二法庭判决外经中美洲公司申请预防性措施败诉，解除了临时保护措施禁令。</w:t>
      </w:r>
      <w:r w:rsidRPr="006C499F">
        <w:rPr>
          <w:rFonts w:hint="eastAsia"/>
          <w:sz w:val="24"/>
        </w:rPr>
        <w:t>3</w:t>
      </w:r>
      <w:r w:rsidRPr="006C499F">
        <w:rPr>
          <w:rFonts w:hint="eastAsia"/>
          <w:sz w:val="24"/>
        </w:rPr>
        <w:t>月</w:t>
      </w:r>
      <w:r w:rsidRPr="006C499F">
        <w:rPr>
          <w:rFonts w:hint="eastAsia"/>
          <w:sz w:val="24"/>
        </w:rPr>
        <w:t>20</w:t>
      </w:r>
      <w:r w:rsidRPr="006C499F">
        <w:rPr>
          <w:rFonts w:hint="eastAsia"/>
          <w:sz w:val="24"/>
        </w:rPr>
        <w:t>日，应哥斯达黎加银行的要求，建行安徽省分行延长了</w:t>
      </w:r>
      <w:r w:rsidRPr="006C499F">
        <w:rPr>
          <w:rFonts w:hint="eastAsia"/>
          <w:sz w:val="24"/>
        </w:rPr>
        <w:t>34147020000289</w:t>
      </w:r>
      <w:r w:rsidRPr="006C499F">
        <w:rPr>
          <w:rFonts w:hint="eastAsia"/>
          <w:sz w:val="24"/>
        </w:rPr>
        <w:t>号保函的有效期。</w:t>
      </w:r>
      <w:r w:rsidRPr="006C499F">
        <w:rPr>
          <w:rFonts w:hint="eastAsia"/>
          <w:sz w:val="24"/>
        </w:rPr>
        <w:t xml:space="preserve"> 3</w:t>
      </w:r>
      <w:r w:rsidRPr="006C499F">
        <w:rPr>
          <w:rFonts w:hint="eastAsia"/>
          <w:sz w:val="24"/>
        </w:rPr>
        <w:t>月</w:t>
      </w:r>
      <w:r w:rsidRPr="006C499F">
        <w:rPr>
          <w:rFonts w:hint="eastAsia"/>
          <w:sz w:val="24"/>
        </w:rPr>
        <w:t>21</w:t>
      </w:r>
      <w:r w:rsidRPr="006C499F">
        <w:rPr>
          <w:rFonts w:hint="eastAsia"/>
          <w:sz w:val="24"/>
        </w:rPr>
        <w:t>日，哥斯达黎加银行向东方置业公司支付了</w:t>
      </w:r>
      <w:r w:rsidRPr="006C499F">
        <w:rPr>
          <w:rFonts w:hint="eastAsia"/>
          <w:sz w:val="24"/>
        </w:rPr>
        <w:t>G051225</w:t>
      </w:r>
      <w:r w:rsidRPr="006C499F">
        <w:rPr>
          <w:rFonts w:hint="eastAsia"/>
          <w:sz w:val="24"/>
        </w:rPr>
        <w:t>号保函项下款项。</w:t>
      </w:r>
    </w:p>
    <w:p w:rsidR="00E15BB0" w:rsidRPr="006C499F" w:rsidRDefault="00452710" w:rsidP="006C499F">
      <w:pPr>
        <w:spacing w:line="480" w:lineRule="auto"/>
        <w:ind w:firstLineChars="200" w:firstLine="480"/>
        <w:rPr>
          <w:sz w:val="24"/>
        </w:rPr>
      </w:pPr>
      <w:r w:rsidRPr="006C499F">
        <w:rPr>
          <w:rFonts w:hint="eastAsia"/>
          <w:sz w:val="24"/>
        </w:rPr>
        <w:t>2013</w:t>
      </w:r>
      <w:r w:rsidRPr="006C499F">
        <w:rPr>
          <w:rFonts w:hint="eastAsia"/>
          <w:sz w:val="24"/>
        </w:rPr>
        <w:t>年</w:t>
      </w:r>
      <w:r w:rsidRPr="006C499F">
        <w:rPr>
          <w:rFonts w:hint="eastAsia"/>
          <w:sz w:val="24"/>
        </w:rPr>
        <w:t>7</w:t>
      </w:r>
      <w:r w:rsidRPr="006C499F">
        <w:rPr>
          <w:rFonts w:hint="eastAsia"/>
          <w:sz w:val="24"/>
        </w:rPr>
        <w:t>月</w:t>
      </w:r>
      <w:r w:rsidRPr="006C499F">
        <w:rPr>
          <w:rFonts w:hint="eastAsia"/>
          <w:sz w:val="24"/>
        </w:rPr>
        <w:t>9</w:t>
      </w:r>
      <w:r w:rsidRPr="006C499F">
        <w:rPr>
          <w:rFonts w:hint="eastAsia"/>
          <w:sz w:val="24"/>
        </w:rPr>
        <w:t>日，哥斯达黎加建筑师和工程师联合协会做出仲裁裁决，该仲裁裁决认定东方置业公司在履行合同过程中严重违约，并裁决终止《施工合同》，东方置业公司向外经中美洲公司支付</w:t>
      </w:r>
      <w:r w:rsidRPr="006C499F">
        <w:rPr>
          <w:rFonts w:hint="eastAsia"/>
          <w:sz w:val="24"/>
        </w:rPr>
        <w:t>1</w:t>
      </w:r>
      <w:r w:rsidRPr="006C499F">
        <w:rPr>
          <w:rFonts w:hint="eastAsia"/>
          <w:sz w:val="24"/>
        </w:rPr>
        <w:t>号至</w:t>
      </w:r>
      <w:r w:rsidRPr="006C499F">
        <w:rPr>
          <w:rFonts w:hint="eastAsia"/>
          <w:sz w:val="24"/>
        </w:rPr>
        <w:t>18</w:t>
      </w:r>
      <w:r w:rsidRPr="006C499F">
        <w:rPr>
          <w:rFonts w:hint="eastAsia"/>
          <w:sz w:val="24"/>
        </w:rPr>
        <w:t>号工程进度款共计</w:t>
      </w:r>
      <w:r w:rsidRPr="006C499F">
        <w:rPr>
          <w:rFonts w:hint="eastAsia"/>
          <w:sz w:val="24"/>
        </w:rPr>
        <w:t>800058.45</w:t>
      </w:r>
      <w:r w:rsidRPr="006C499F">
        <w:rPr>
          <w:rFonts w:hint="eastAsia"/>
          <w:sz w:val="24"/>
        </w:rPr>
        <w:t>美元及利息；第</w:t>
      </w:r>
      <w:r w:rsidRPr="006C499F">
        <w:rPr>
          <w:rFonts w:hint="eastAsia"/>
          <w:sz w:val="24"/>
        </w:rPr>
        <w:t>19</w:t>
      </w:r>
      <w:r w:rsidRPr="006C499F">
        <w:rPr>
          <w:rFonts w:hint="eastAsia"/>
          <w:sz w:val="24"/>
        </w:rPr>
        <w:t>号工程因未获得开发商验收，相关工程款请求未</w:t>
      </w:r>
      <w:proofErr w:type="gramStart"/>
      <w:r w:rsidRPr="006C499F">
        <w:rPr>
          <w:rFonts w:hint="eastAsia"/>
          <w:sz w:val="24"/>
        </w:rPr>
        <w:t>予支</w:t>
      </w:r>
      <w:proofErr w:type="gramEnd"/>
      <w:r w:rsidRPr="006C499F">
        <w:rPr>
          <w:rFonts w:hint="eastAsia"/>
          <w:sz w:val="24"/>
        </w:rPr>
        <w:t>持；因</w:t>
      </w:r>
      <w:r w:rsidRPr="006C499F">
        <w:rPr>
          <w:rFonts w:hint="eastAsia"/>
          <w:sz w:val="24"/>
        </w:rPr>
        <w:t>G051225</w:t>
      </w:r>
      <w:r w:rsidRPr="006C499F">
        <w:rPr>
          <w:rFonts w:hint="eastAsia"/>
          <w:sz w:val="24"/>
        </w:rPr>
        <w:t>号保函项下款项已经支付，不支持外经中美洲公司退还保函的请求。</w:t>
      </w:r>
    </w:p>
    <w:p w:rsidR="00E15BB0" w:rsidRPr="006C499F" w:rsidRDefault="00452710" w:rsidP="006C499F">
      <w:pPr>
        <w:spacing w:line="480" w:lineRule="auto"/>
        <w:ind w:firstLineChars="200" w:firstLine="480"/>
        <w:rPr>
          <w:sz w:val="24"/>
        </w:rPr>
      </w:pPr>
      <w:r w:rsidRPr="006C499F">
        <w:rPr>
          <w:rFonts w:hint="eastAsia"/>
          <w:sz w:val="24"/>
        </w:rPr>
        <w:t>【裁判结果】</w:t>
      </w:r>
    </w:p>
    <w:p w:rsidR="00E15BB0" w:rsidRPr="006C499F" w:rsidRDefault="00452710" w:rsidP="006C499F">
      <w:pPr>
        <w:spacing w:line="480" w:lineRule="auto"/>
        <w:ind w:firstLineChars="200" w:firstLine="480"/>
        <w:rPr>
          <w:sz w:val="24"/>
        </w:rPr>
      </w:pPr>
      <w:r w:rsidRPr="006C499F">
        <w:rPr>
          <w:rFonts w:hint="eastAsia"/>
          <w:sz w:val="24"/>
        </w:rPr>
        <w:t>安徽省合肥市中级人民法院于</w:t>
      </w:r>
      <w:r w:rsidRPr="006C499F">
        <w:rPr>
          <w:rFonts w:hint="eastAsia"/>
          <w:sz w:val="24"/>
        </w:rPr>
        <w:t>2014</w:t>
      </w:r>
      <w:r w:rsidRPr="006C499F">
        <w:rPr>
          <w:rFonts w:hint="eastAsia"/>
          <w:sz w:val="24"/>
        </w:rPr>
        <w:t>年</w:t>
      </w:r>
      <w:r w:rsidRPr="006C499F">
        <w:rPr>
          <w:rFonts w:hint="eastAsia"/>
          <w:sz w:val="24"/>
        </w:rPr>
        <w:t>4</w:t>
      </w:r>
      <w:r w:rsidRPr="006C499F">
        <w:rPr>
          <w:rFonts w:hint="eastAsia"/>
          <w:sz w:val="24"/>
        </w:rPr>
        <w:t>月</w:t>
      </w:r>
      <w:r w:rsidRPr="006C499F">
        <w:rPr>
          <w:rFonts w:hint="eastAsia"/>
          <w:sz w:val="24"/>
        </w:rPr>
        <w:t>9</w:t>
      </w:r>
      <w:r w:rsidRPr="006C499F">
        <w:rPr>
          <w:rFonts w:hint="eastAsia"/>
          <w:sz w:val="24"/>
        </w:rPr>
        <w:t>日</w:t>
      </w:r>
      <w:proofErr w:type="gramStart"/>
      <w:r w:rsidRPr="006C499F">
        <w:rPr>
          <w:rFonts w:hint="eastAsia"/>
          <w:sz w:val="24"/>
        </w:rPr>
        <w:t>作出</w:t>
      </w:r>
      <w:proofErr w:type="gramEnd"/>
      <w:r w:rsidRPr="006C499F">
        <w:rPr>
          <w:rFonts w:hint="eastAsia"/>
          <w:sz w:val="24"/>
        </w:rPr>
        <w:t>（</w:t>
      </w:r>
      <w:r w:rsidRPr="006C499F">
        <w:rPr>
          <w:rFonts w:hint="eastAsia"/>
          <w:sz w:val="24"/>
        </w:rPr>
        <w:t>2012</w:t>
      </w:r>
      <w:r w:rsidRPr="006C499F">
        <w:rPr>
          <w:rFonts w:hint="eastAsia"/>
          <w:sz w:val="24"/>
        </w:rPr>
        <w:t>）合</w:t>
      </w:r>
      <w:proofErr w:type="gramStart"/>
      <w:r w:rsidRPr="006C499F">
        <w:rPr>
          <w:rFonts w:hint="eastAsia"/>
          <w:sz w:val="24"/>
        </w:rPr>
        <w:t>民四初</w:t>
      </w:r>
      <w:proofErr w:type="gramEnd"/>
      <w:r w:rsidRPr="006C499F">
        <w:rPr>
          <w:rFonts w:hint="eastAsia"/>
          <w:sz w:val="24"/>
        </w:rPr>
        <w:t>字第</w:t>
      </w:r>
      <w:r w:rsidRPr="006C499F">
        <w:rPr>
          <w:rFonts w:hint="eastAsia"/>
          <w:sz w:val="24"/>
        </w:rPr>
        <w:t>00005</w:t>
      </w:r>
      <w:r w:rsidRPr="006C499F">
        <w:rPr>
          <w:rFonts w:hint="eastAsia"/>
          <w:sz w:val="24"/>
        </w:rPr>
        <w:t>号民事判决：一、东方置业公司针对</w:t>
      </w:r>
      <w:r w:rsidRPr="006C499F">
        <w:rPr>
          <w:rFonts w:hint="eastAsia"/>
          <w:sz w:val="24"/>
        </w:rPr>
        <w:t>G051225</w:t>
      </w:r>
      <w:r w:rsidRPr="006C499F">
        <w:rPr>
          <w:rFonts w:hint="eastAsia"/>
          <w:sz w:val="24"/>
        </w:rPr>
        <w:t>号履约保函的索赔行为构成欺诈；二、建行安徽省分行终止向哥斯达黎加银行支付编号为</w:t>
      </w:r>
      <w:r w:rsidRPr="006C499F">
        <w:rPr>
          <w:rFonts w:hint="eastAsia"/>
          <w:sz w:val="24"/>
        </w:rPr>
        <w:t>34147020000289</w:t>
      </w:r>
      <w:r w:rsidRPr="006C499F">
        <w:rPr>
          <w:rFonts w:hint="eastAsia"/>
          <w:sz w:val="24"/>
        </w:rPr>
        <w:t>的银行保函项下</w:t>
      </w:r>
      <w:r w:rsidRPr="006C499F">
        <w:rPr>
          <w:rFonts w:hint="eastAsia"/>
          <w:sz w:val="24"/>
        </w:rPr>
        <w:t>2008000</w:t>
      </w:r>
      <w:r w:rsidRPr="006C499F">
        <w:rPr>
          <w:rFonts w:hint="eastAsia"/>
          <w:sz w:val="24"/>
        </w:rPr>
        <w:t>美元的款项；三、驳回外经集团公司的其他诉讼请求。东方置业公司不服一审判决，提起上诉。安徽省高级人民法院于</w:t>
      </w:r>
      <w:r w:rsidRPr="006C499F">
        <w:rPr>
          <w:rFonts w:hint="eastAsia"/>
          <w:sz w:val="24"/>
        </w:rPr>
        <w:t>2015</w:t>
      </w:r>
      <w:r w:rsidRPr="006C499F">
        <w:rPr>
          <w:rFonts w:hint="eastAsia"/>
          <w:sz w:val="24"/>
        </w:rPr>
        <w:t>年</w:t>
      </w:r>
      <w:r w:rsidRPr="006C499F">
        <w:rPr>
          <w:rFonts w:hint="eastAsia"/>
          <w:sz w:val="24"/>
        </w:rPr>
        <w:t>3</w:t>
      </w:r>
      <w:r w:rsidRPr="006C499F">
        <w:rPr>
          <w:rFonts w:hint="eastAsia"/>
          <w:sz w:val="24"/>
        </w:rPr>
        <w:t>月</w:t>
      </w:r>
      <w:r w:rsidRPr="006C499F">
        <w:rPr>
          <w:rFonts w:hint="eastAsia"/>
          <w:sz w:val="24"/>
        </w:rPr>
        <w:t>19</w:t>
      </w:r>
      <w:r w:rsidRPr="006C499F">
        <w:rPr>
          <w:rFonts w:hint="eastAsia"/>
          <w:sz w:val="24"/>
        </w:rPr>
        <w:t>日</w:t>
      </w:r>
      <w:proofErr w:type="gramStart"/>
      <w:r w:rsidRPr="006C499F">
        <w:rPr>
          <w:rFonts w:hint="eastAsia"/>
          <w:sz w:val="24"/>
        </w:rPr>
        <w:t>作出</w:t>
      </w:r>
      <w:proofErr w:type="gramEnd"/>
      <w:r w:rsidRPr="006C499F">
        <w:rPr>
          <w:rFonts w:hint="eastAsia"/>
          <w:sz w:val="24"/>
        </w:rPr>
        <w:t>（</w:t>
      </w:r>
      <w:r w:rsidRPr="006C499F">
        <w:rPr>
          <w:rFonts w:hint="eastAsia"/>
          <w:sz w:val="24"/>
        </w:rPr>
        <w:t>2014</w:t>
      </w:r>
      <w:r w:rsidRPr="006C499F">
        <w:rPr>
          <w:rFonts w:hint="eastAsia"/>
          <w:sz w:val="24"/>
        </w:rPr>
        <w:t>）</w:t>
      </w:r>
      <w:proofErr w:type="gramStart"/>
      <w:r w:rsidRPr="006C499F">
        <w:rPr>
          <w:rFonts w:hint="eastAsia"/>
          <w:sz w:val="24"/>
        </w:rPr>
        <w:t>皖民二终</w:t>
      </w:r>
      <w:proofErr w:type="gramEnd"/>
      <w:r w:rsidRPr="006C499F">
        <w:rPr>
          <w:rFonts w:hint="eastAsia"/>
          <w:sz w:val="24"/>
        </w:rPr>
        <w:t>字第</w:t>
      </w:r>
      <w:r w:rsidRPr="006C499F">
        <w:rPr>
          <w:rFonts w:hint="eastAsia"/>
          <w:sz w:val="24"/>
        </w:rPr>
        <w:t>00389</w:t>
      </w:r>
      <w:r w:rsidRPr="006C499F">
        <w:rPr>
          <w:rFonts w:hint="eastAsia"/>
          <w:sz w:val="24"/>
        </w:rPr>
        <w:t>号民事判决：驳回上诉，维持原判。东方置业公司不服二审判决，向最高人民法院申请再审。最高人民法院于</w:t>
      </w:r>
      <w:r w:rsidRPr="006C499F">
        <w:rPr>
          <w:rFonts w:hint="eastAsia"/>
          <w:sz w:val="24"/>
        </w:rPr>
        <w:t>2017</w:t>
      </w:r>
      <w:r w:rsidRPr="006C499F">
        <w:rPr>
          <w:rFonts w:hint="eastAsia"/>
          <w:sz w:val="24"/>
        </w:rPr>
        <w:t>年</w:t>
      </w:r>
      <w:r w:rsidRPr="006C499F">
        <w:rPr>
          <w:rFonts w:hint="eastAsia"/>
          <w:sz w:val="24"/>
        </w:rPr>
        <w:t>12</w:t>
      </w:r>
      <w:r w:rsidRPr="006C499F">
        <w:rPr>
          <w:rFonts w:hint="eastAsia"/>
          <w:sz w:val="24"/>
        </w:rPr>
        <w:t>月</w:t>
      </w:r>
      <w:r w:rsidRPr="006C499F">
        <w:rPr>
          <w:rFonts w:hint="eastAsia"/>
          <w:sz w:val="24"/>
        </w:rPr>
        <w:t>14</w:t>
      </w:r>
      <w:r w:rsidRPr="006C499F">
        <w:rPr>
          <w:rFonts w:hint="eastAsia"/>
          <w:sz w:val="24"/>
        </w:rPr>
        <w:t>日</w:t>
      </w:r>
      <w:proofErr w:type="gramStart"/>
      <w:r w:rsidRPr="006C499F">
        <w:rPr>
          <w:rFonts w:hint="eastAsia"/>
          <w:sz w:val="24"/>
        </w:rPr>
        <w:t>作出</w:t>
      </w:r>
      <w:proofErr w:type="gramEnd"/>
      <w:r w:rsidRPr="006C499F">
        <w:rPr>
          <w:rFonts w:hint="eastAsia"/>
          <w:sz w:val="24"/>
        </w:rPr>
        <w:t>（</w:t>
      </w:r>
      <w:r w:rsidRPr="006C499F">
        <w:rPr>
          <w:rFonts w:hint="eastAsia"/>
          <w:sz w:val="24"/>
        </w:rPr>
        <w:t>2017</w:t>
      </w:r>
      <w:r w:rsidRPr="006C499F">
        <w:rPr>
          <w:rFonts w:hint="eastAsia"/>
          <w:sz w:val="24"/>
        </w:rPr>
        <w:t>）最高法民再</w:t>
      </w:r>
      <w:r w:rsidRPr="006C499F">
        <w:rPr>
          <w:rFonts w:hint="eastAsia"/>
          <w:sz w:val="24"/>
        </w:rPr>
        <w:t>134</w:t>
      </w:r>
      <w:r w:rsidRPr="006C499F">
        <w:rPr>
          <w:rFonts w:hint="eastAsia"/>
          <w:sz w:val="24"/>
        </w:rPr>
        <w:t>号民事判决：一、撤销安徽省高级人民法</w:t>
      </w:r>
      <w:r w:rsidRPr="006C499F">
        <w:rPr>
          <w:rFonts w:hint="eastAsia"/>
          <w:sz w:val="24"/>
        </w:rPr>
        <w:lastRenderedPageBreak/>
        <w:t>院（</w:t>
      </w:r>
      <w:r w:rsidRPr="006C499F">
        <w:rPr>
          <w:rFonts w:hint="eastAsia"/>
          <w:sz w:val="24"/>
        </w:rPr>
        <w:t>2014</w:t>
      </w:r>
      <w:r w:rsidRPr="006C499F">
        <w:rPr>
          <w:rFonts w:hint="eastAsia"/>
          <w:sz w:val="24"/>
        </w:rPr>
        <w:t>）</w:t>
      </w:r>
      <w:proofErr w:type="gramStart"/>
      <w:r w:rsidRPr="006C499F">
        <w:rPr>
          <w:rFonts w:hint="eastAsia"/>
          <w:sz w:val="24"/>
        </w:rPr>
        <w:t>皖民二终</w:t>
      </w:r>
      <w:proofErr w:type="gramEnd"/>
      <w:r w:rsidRPr="006C499F">
        <w:rPr>
          <w:rFonts w:hint="eastAsia"/>
          <w:sz w:val="24"/>
        </w:rPr>
        <w:t>字第</w:t>
      </w:r>
      <w:r w:rsidRPr="006C499F">
        <w:rPr>
          <w:rFonts w:hint="eastAsia"/>
          <w:sz w:val="24"/>
        </w:rPr>
        <w:t>00389</w:t>
      </w:r>
      <w:r w:rsidRPr="006C499F">
        <w:rPr>
          <w:rFonts w:hint="eastAsia"/>
          <w:sz w:val="24"/>
        </w:rPr>
        <w:t>号、安徽省合肥市中级人民法院（</w:t>
      </w:r>
      <w:r w:rsidRPr="006C499F">
        <w:rPr>
          <w:rFonts w:hint="eastAsia"/>
          <w:sz w:val="24"/>
        </w:rPr>
        <w:t>2012</w:t>
      </w:r>
      <w:r w:rsidRPr="006C499F">
        <w:rPr>
          <w:rFonts w:hint="eastAsia"/>
          <w:sz w:val="24"/>
        </w:rPr>
        <w:t>）合</w:t>
      </w:r>
      <w:proofErr w:type="gramStart"/>
      <w:r w:rsidRPr="006C499F">
        <w:rPr>
          <w:rFonts w:hint="eastAsia"/>
          <w:sz w:val="24"/>
        </w:rPr>
        <w:t>民四初</w:t>
      </w:r>
      <w:proofErr w:type="gramEnd"/>
      <w:r w:rsidRPr="006C499F">
        <w:rPr>
          <w:rFonts w:hint="eastAsia"/>
          <w:sz w:val="24"/>
        </w:rPr>
        <w:t>字第</w:t>
      </w:r>
      <w:r w:rsidRPr="006C499F">
        <w:rPr>
          <w:rFonts w:hint="eastAsia"/>
          <w:sz w:val="24"/>
        </w:rPr>
        <w:t>00005</w:t>
      </w:r>
      <w:r w:rsidRPr="006C499F">
        <w:rPr>
          <w:rFonts w:hint="eastAsia"/>
          <w:sz w:val="24"/>
        </w:rPr>
        <w:t>号民事判决；二、驳回外经集团公司的诉讼请求。</w:t>
      </w:r>
    </w:p>
    <w:p w:rsidR="00E15BB0" w:rsidRPr="006C499F" w:rsidRDefault="00452710" w:rsidP="006C499F">
      <w:pPr>
        <w:spacing w:line="480" w:lineRule="auto"/>
        <w:ind w:firstLineChars="200" w:firstLine="480"/>
        <w:rPr>
          <w:sz w:val="24"/>
        </w:rPr>
      </w:pPr>
      <w:r w:rsidRPr="006C499F">
        <w:rPr>
          <w:rFonts w:hint="eastAsia"/>
          <w:sz w:val="24"/>
        </w:rPr>
        <w:t>【裁判理由】</w:t>
      </w:r>
    </w:p>
    <w:p w:rsidR="00E15BB0" w:rsidRPr="006C499F" w:rsidRDefault="00452710" w:rsidP="006C499F">
      <w:pPr>
        <w:spacing w:line="480" w:lineRule="auto"/>
        <w:ind w:firstLineChars="200" w:firstLine="480"/>
        <w:rPr>
          <w:sz w:val="24"/>
        </w:rPr>
      </w:pPr>
      <w:r w:rsidRPr="006C499F">
        <w:rPr>
          <w:rFonts w:hint="eastAsia"/>
          <w:sz w:val="24"/>
        </w:rPr>
        <w:t>最高人民法院认为：第一，关于本案涉及的独立保函欺诈案件的识别依据、管辖权以及法律适用问题。本案争议的当事方东方置业公司及哥斯达黎加银行的经常居所地位于我国领域外，本案系涉外商事纠纷。根据《中华人民共和国涉外民事关系法律适用法》第八条“涉外民事关系的定性，适用法院地法”的规定，外经集团公司作为外经中美洲公司在国内的母公司，是涉案保函的开立申请人，其申请建行安徽省分行向哥斯达黎加银行开立见索即付的反担保保函，由哥斯达黎加银行向受益人东方置业公司转开履约保函。根据保函文本内容，哥斯达黎加银行与建行安徽省分行的付款义务均独立于基础交易关系及保函申请法律关系，因此，上述保函可以确定为见索即付独立保函，上述反担保保函可以确定为见索即付</w:t>
      </w:r>
      <w:proofErr w:type="gramStart"/>
      <w:r w:rsidRPr="006C499F">
        <w:rPr>
          <w:rFonts w:hint="eastAsia"/>
          <w:sz w:val="24"/>
        </w:rPr>
        <w:t>独立反担</w:t>
      </w:r>
      <w:proofErr w:type="gramEnd"/>
      <w:r w:rsidRPr="006C499F">
        <w:rPr>
          <w:rFonts w:hint="eastAsia"/>
          <w:sz w:val="24"/>
        </w:rPr>
        <w:t>保函。外经集团公司以保函欺诈为由向一审法院提起诉讼，本案性质为保函欺诈纠纷。被请求止付的</w:t>
      </w:r>
      <w:proofErr w:type="gramStart"/>
      <w:r w:rsidRPr="006C499F">
        <w:rPr>
          <w:rFonts w:hint="eastAsia"/>
          <w:sz w:val="24"/>
        </w:rPr>
        <w:t>独立反担</w:t>
      </w:r>
      <w:proofErr w:type="gramEnd"/>
      <w:r w:rsidRPr="006C499F">
        <w:rPr>
          <w:rFonts w:hint="eastAsia"/>
          <w:sz w:val="24"/>
        </w:rPr>
        <w:t>保函由建行安徽省分行开具，该分行所在地应当认定为外经集团公司主张的侵权结果发生地。一审法院作为侵权行为地法院对本案具有管辖权。因涉案保函载明适用《见索即付保函统一规则》，应当认定上述规则的内容构成争议保函的组成部分。根据《中华人民共和国涉外民事关系法律适用法》第四十四条“侵权责任，适用侵权行为地法律”的规定，《见索即付保函统一规则》未予涉及的保函欺诈之认定标准应适用中华人民共和国法律。我国没有加入《联合国独立保证与备用信用证公约》，本案当事人亦未约定适用上述公约或将公约有关内容作为国际交易规则订入保函，依据意思自治原则，《联合国独立保证与备用信用证公约》不应适用。</w:t>
      </w:r>
    </w:p>
    <w:p w:rsidR="00E15BB0" w:rsidRPr="006C499F" w:rsidRDefault="00452710" w:rsidP="006C499F">
      <w:pPr>
        <w:spacing w:line="480" w:lineRule="auto"/>
        <w:ind w:firstLineChars="200" w:firstLine="480"/>
        <w:rPr>
          <w:sz w:val="24"/>
        </w:rPr>
      </w:pPr>
      <w:r w:rsidRPr="006C499F">
        <w:rPr>
          <w:rFonts w:hint="eastAsia"/>
          <w:sz w:val="24"/>
        </w:rPr>
        <w:lastRenderedPageBreak/>
        <w:t>第二，关于东方置业公司作为受益人是否具有基础合同项下的初步证据证明其索赔请求具有事实依据的问题。</w:t>
      </w:r>
    </w:p>
    <w:p w:rsidR="00E15BB0" w:rsidRPr="006C499F" w:rsidRDefault="00452710" w:rsidP="006C499F">
      <w:pPr>
        <w:spacing w:line="480" w:lineRule="auto"/>
        <w:ind w:firstLineChars="200" w:firstLine="480"/>
        <w:rPr>
          <w:sz w:val="24"/>
        </w:rPr>
      </w:pPr>
      <w:r w:rsidRPr="006C499F">
        <w:rPr>
          <w:rFonts w:hint="eastAsia"/>
          <w:sz w:val="24"/>
        </w:rPr>
        <w:t>人民法院在审理独立保函及与独立保函相关的反担保案件时，对基础交易的审查，应当坚持有限原则和必要原则，审查的范围应当限于受益人是否明知基础合同的相对人并不存在基础合同项下的违约事实或者不存在其他导致独立保函付款的事实。否则，对基础合同的审查将会动摇独立保函“见索即付”的制度价值。</w:t>
      </w:r>
    </w:p>
    <w:p w:rsidR="00E15BB0" w:rsidRPr="006C499F" w:rsidRDefault="00452710" w:rsidP="006C499F">
      <w:pPr>
        <w:spacing w:line="480" w:lineRule="auto"/>
        <w:ind w:firstLineChars="200" w:firstLine="480"/>
        <w:rPr>
          <w:sz w:val="24"/>
        </w:rPr>
      </w:pPr>
      <w:r w:rsidRPr="006C499F">
        <w:rPr>
          <w:rFonts w:hint="eastAsia"/>
          <w:sz w:val="24"/>
        </w:rPr>
        <w:t>根据《最高人民法院关于贯彻执行〈中华人民共和国民法通则〉若干问题的意见（试行）》第六十八条的规定，欺诈主要表现为虚构事实与隐瞒真相。根据再审查明的事实，哥斯达黎加银行开立编号为</w:t>
      </w:r>
      <w:r w:rsidRPr="006C499F">
        <w:rPr>
          <w:rFonts w:hint="eastAsia"/>
          <w:sz w:val="24"/>
        </w:rPr>
        <w:t>G051225</w:t>
      </w:r>
      <w:r w:rsidRPr="006C499F">
        <w:rPr>
          <w:rFonts w:hint="eastAsia"/>
          <w:sz w:val="24"/>
        </w:rPr>
        <w:t>的履约保函，该履约保函明确规定了实现保函需要提交的文件为：说明执行保函理由的证明文件、通知外经中美洲公司执行保函请求的日期、保函证明原件和已经出具过的修改件。外经集团公司主张东方置业公司的行为构成独立保函项下的欺诈，应当提交证据证明东方置业公司在实现独立保函时具有下列行为之一：</w:t>
      </w:r>
      <w:r w:rsidRPr="006C499F">
        <w:rPr>
          <w:rFonts w:hint="eastAsia"/>
          <w:sz w:val="24"/>
        </w:rPr>
        <w:t>1.</w:t>
      </w:r>
      <w:r w:rsidRPr="006C499F">
        <w:rPr>
          <w:rFonts w:hint="eastAsia"/>
          <w:sz w:val="24"/>
        </w:rPr>
        <w:t>为索赔提交内容虚假或者伪造的单据；</w:t>
      </w:r>
      <w:r w:rsidRPr="006C499F">
        <w:rPr>
          <w:rFonts w:hint="eastAsia"/>
          <w:sz w:val="24"/>
        </w:rPr>
        <w:t>2.</w:t>
      </w:r>
      <w:r w:rsidRPr="006C499F">
        <w:rPr>
          <w:rFonts w:hint="eastAsia"/>
          <w:sz w:val="24"/>
        </w:rPr>
        <w:t>索赔请求完全没有事实基础和可信依据。本案中，保函担保的是“施工期间材料使用的质量和耐性，赔偿或补偿造成的损失，和／或承包方未履行义务的赔付”，意即，保函担保的是施工质量和其他违约行为。因此，受益人只需提交能够证明存在施工质量问题的初步证据，即可满足保函实现所要求的“说明执行保函理由的证明文件”。本案基础合同履行过程中，东方置业公司的项目监理人员</w:t>
      </w:r>
      <w:r w:rsidRPr="006C499F">
        <w:rPr>
          <w:rFonts w:hint="eastAsia"/>
          <w:sz w:val="24"/>
        </w:rPr>
        <w:t xml:space="preserve">Jose </w:t>
      </w:r>
      <w:proofErr w:type="spellStart"/>
      <w:r w:rsidRPr="006C499F">
        <w:rPr>
          <w:rFonts w:hint="eastAsia"/>
          <w:sz w:val="24"/>
        </w:rPr>
        <w:t>Brenes</w:t>
      </w:r>
      <w:proofErr w:type="spellEnd"/>
      <w:r w:rsidRPr="006C499F">
        <w:rPr>
          <w:rFonts w:hint="eastAsia"/>
          <w:sz w:val="24"/>
        </w:rPr>
        <w:t>和</w:t>
      </w:r>
      <w:r w:rsidRPr="006C499F">
        <w:rPr>
          <w:rFonts w:hint="eastAsia"/>
          <w:sz w:val="24"/>
        </w:rPr>
        <w:t>Mauricio Mora</w:t>
      </w:r>
      <w:r w:rsidRPr="006C499F">
        <w:rPr>
          <w:rFonts w:hint="eastAsia"/>
          <w:sz w:val="24"/>
        </w:rPr>
        <w:t>于</w:t>
      </w:r>
      <w:r w:rsidRPr="006C499F">
        <w:rPr>
          <w:rFonts w:hint="eastAsia"/>
          <w:sz w:val="24"/>
        </w:rPr>
        <w:t>2012</w:t>
      </w:r>
      <w:r w:rsidRPr="006C499F">
        <w:rPr>
          <w:rFonts w:hint="eastAsia"/>
          <w:sz w:val="24"/>
        </w:rPr>
        <w:t>年</w:t>
      </w:r>
      <w:r w:rsidRPr="006C499F">
        <w:rPr>
          <w:rFonts w:hint="eastAsia"/>
          <w:sz w:val="24"/>
        </w:rPr>
        <w:t>1</w:t>
      </w:r>
      <w:r w:rsidRPr="006C499F">
        <w:rPr>
          <w:rFonts w:hint="eastAsia"/>
          <w:sz w:val="24"/>
        </w:rPr>
        <w:t>月</w:t>
      </w:r>
      <w:r w:rsidRPr="006C499F">
        <w:rPr>
          <w:rFonts w:hint="eastAsia"/>
          <w:sz w:val="24"/>
        </w:rPr>
        <w:t>23</w:t>
      </w:r>
      <w:r w:rsidRPr="006C499F">
        <w:rPr>
          <w:rFonts w:hint="eastAsia"/>
          <w:sz w:val="24"/>
        </w:rPr>
        <w:t>日出具《项目工程检验报告》。该报告认定了施工项目存在“施工不良”、“品质低劣”且需要修改或修理的情形，该《项目工程检验报告》构成证明存在施工质量问题的初步证据。</w:t>
      </w:r>
    </w:p>
    <w:p w:rsidR="00E15BB0" w:rsidRPr="006C499F" w:rsidRDefault="00452710" w:rsidP="006C499F">
      <w:pPr>
        <w:spacing w:line="480" w:lineRule="auto"/>
        <w:ind w:firstLineChars="200" w:firstLine="480"/>
        <w:rPr>
          <w:sz w:val="24"/>
        </w:rPr>
      </w:pPr>
      <w:r w:rsidRPr="006C499F">
        <w:rPr>
          <w:rFonts w:hint="eastAsia"/>
          <w:sz w:val="24"/>
        </w:rPr>
        <w:lastRenderedPageBreak/>
        <w:t>本案当事方在《施工合同》中以及在保函项下并未明确约定实现保函时应向哥斯达黎加银行提交《项目工程检验报告》，因此，东方置业公司有权自主选择向哥斯达黎加银行提交“证明执行保函理由”之证明文件的类型，其是否向哥斯达黎加银行提交该报告不影响其保函项下权利的实现。另外，《施工合同》以及保函亦未规定上述报告须由</w:t>
      </w:r>
      <w:r w:rsidRPr="006C499F">
        <w:rPr>
          <w:rFonts w:hint="eastAsia"/>
          <w:sz w:val="24"/>
        </w:rPr>
        <w:t>AIA</w:t>
      </w:r>
      <w:r w:rsidRPr="006C499F">
        <w:rPr>
          <w:rFonts w:hint="eastAsia"/>
          <w:sz w:val="24"/>
        </w:rPr>
        <w:t>国际建筑师事务所或者具有美国建筑师协会国际会员身份的人员出具，因此，</w:t>
      </w:r>
      <w:proofErr w:type="spellStart"/>
      <w:r w:rsidRPr="006C499F">
        <w:rPr>
          <w:rFonts w:hint="eastAsia"/>
          <w:sz w:val="24"/>
        </w:rPr>
        <w:t>JoseBrenes</w:t>
      </w:r>
      <w:proofErr w:type="spellEnd"/>
      <w:r w:rsidRPr="006C499F">
        <w:rPr>
          <w:rFonts w:hint="eastAsia"/>
          <w:sz w:val="24"/>
        </w:rPr>
        <w:t>和</w:t>
      </w:r>
      <w:r w:rsidRPr="006C499F">
        <w:rPr>
          <w:rFonts w:hint="eastAsia"/>
          <w:sz w:val="24"/>
        </w:rPr>
        <w:t>Mauricio Mora</w:t>
      </w:r>
      <w:r w:rsidRPr="006C499F">
        <w:rPr>
          <w:rFonts w:hint="eastAsia"/>
          <w:sz w:val="24"/>
        </w:rPr>
        <w:t>是否具有美国建筑师协会国际会员身份并不影响其作为发包方的项目监理人员出具《项目工程检验报告》。外经集团公司对</w:t>
      </w:r>
      <w:r w:rsidRPr="006C499F">
        <w:rPr>
          <w:rFonts w:hint="eastAsia"/>
          <w:sz w:val="24"/>
        </w:rPr>
        <w:t xml:space="preserve">Jose </w:t>
      </w:r>
      <w:proofErr w:type="spellStart"/>
      <w:r w:rsidRPr="006C499F">
        <w:rPr>
          <w:rFonts w:hint="eastAsia"/>
          <w:sz w:val="24"/>
        </w:rPr>
        <w:t>Brenes</w:t>
      </w:r>
      <w:proofErr w:type="spellEnd"/>
      <w:r w:rsidRPr="006C499F">
        <w:rPr>
          <w:rFonts w:hint="eastAsia"/>
          <w:sz w:val="24"/>
        </w:rPr>
        <w:t>和</w:t>
      </w:r>
      <w:r w:rsidRPr="006C499F">
        <w:rPr>
          <w:rFonts w:hint="eastAsia"/>
          <w:sz w:val="24"/>
        </w:rPr>
        <w:t>Mauricio Mora</w:t>
      </w:r>
      <w:r w:rsidRPr="006C499F">
        <w:rPr>
          <w:rFonts w:hint="eastAsia"/>
          <w:sz w:val="24"/>
        </w:rPr>
        <w:t>均为发包方的项目监理人员身份是明知的，在其出具《项目工程检验报告》并领取工程款项时对</w:t>
      </w:r>
      <w:r w:rsidRPr="006C499F">
        <w:rPr>
          <w:rFonts w:hint="eastAsia"/>
          <w:sz w:val="24"/>
        </w:rPr>
        <w:t xml:space="preserve">Jose </w:t>
      </w:r>
      <w:proofErr w:type="spellStart"/>
      <w:r w:rsidRPr="006C499F">
        <w:rPr>
          <w:rFonts w:hint="eastAsia"/>
          <w:sz w:val="24"/>
        </w:rPr>
        <w:t>Brenes</w:t>
      </w:r>
      <w:proofErr w:type="spellEnd"/>
      <w:r w:rsidRPr="006C499F">
        <w:rPr>
          <w:rFonts w:hint="eastAsia"/>
          <w:sz w:val="24"/>
        </w:rPr>
        <w:t>和</w:t>
      </w:r>
      <w:r w:rsidRPr="006C499F">
        <w:rPr>
          <w:rFonts w:hint="eastAsia"/>
          <w:sz w:val="24"/>
        </w:rPr>
        <w:t>Mauricio Mora</w:t>
      </w:r>
      <w:r w:rsidRPr="006C499F">
        <w:rPr>
          <w:rFonts w:hint="eastAsia"/>
          <w:sz w:val="24"/>
        </w:rPr>
        <w:t>的监理身份是认可的，其以自身认可的足以证明</w:t>
      </w:r>
      <w:r w:rsidRPr="006C499F">
        <w:rPr>
          <w:rFonts w:hint="eastAsia"/>
          <w:sz w:val="24"/>
        </w:rPr>
        <w:t xml:space="preserve">Jose </w:t>
      </w:r>
      <w:proofErr w:type="spellStart"/>
      <w:r w:rsidRPr="006C499F">
        <w:rPr>
          <w:rFonts w:hint="eastAsia"/>
          <w:sz w:val="24"/>
        </w:rPr>
        <w:t>Brenes</w:t>
      </w:r>
      <w:proofErr w:type="spellEnd"/>
      <w:r w:rsidRPr="006C499F">
        <w:rPr>
          <w:rFonts w:hint="eastAsia"/>
          <w:sz w:val="24"/>
        </w:rPr>
        <w:t>和</w:t>
      </w:r>
      <w:r w:rsidRPr="006C499F">
        <w:rPr>
          <w:rFonts w:hint="eastAsia"/>
          <w:sz w:val="24"/>
        </w:rPr>
        <w:t>Mauricio Mora</w:t>
      </w:r>
      <w:r w:rsidRPr="006C499F">
        <w:rPr>
          <w:rFonts w:hint="eastAsia"/>
          <w:sz w:val="24"/>
        </w:rPr>
        <w:t>监理身份的证据反证</w:t>
      </w:r>
      <w:r w:rsidRPr="006C499F">
        <w:rPr>
          <w:rFonts w:hint="eastAsia"/>
          <w:sz w:val="24"/>
        </w:rPr>
        <w:t xml:space="preserve">Jose </w:t>
      </w:r>
      <w:proofErr w:type="spellStart"/>
      <w:r w:rsidRPr="006C499F">
        <w:rPr>
          <w:rFonts w:hint="eastAsia"/>
          <w:sz w:val="24"/>
        </w:rPr>
        <w:t>Brenes</w:t>
      </w:r>
      <w:proofErr w:type="spellEnd"/>
      <w:r w:rsidRPr="006C499F">
        <w:rPr>
          <w:rFonts w:hint="eastAsia"/>
          <w:sz w:val="24"/>
        </w:rPr>
        <w:t>和</w:t>
      </w:r>
      <w:r w:rsidRPr="006C499F">
        <w:rPr>
          <w:rFonts w:hint="eastAsia"/>
          <w:sz w:val="24"/>
        </w:rPr>
        <w:t>Mauricio Mora</w:t>
      </w:r>
      <w:r w:rsidRPr="006C499F">
        <w:rPr>
          <w:rFonts w:hint="eastAsia"/>
          <w:sz w:val="24"/>
        </w:rPr>
        <w:t>出具的《项目工程检验报告》虚假，逻辑上无法自洽。因外经集团公司未能提供其他证据证明东方置业公司</w:t>
      </w:r>
      <w:proofErr w:type="gramStart"/>
      <w:r w:rsidRPr="006C499F">
        <w:rPr>
          <w:rFonts w:hint="eastAsia"/>
          <w:sz w:val="24"/>
        </w:rPr>
        <w:t>实现案涉</w:t>
      </w:r>
      <w:proofErr w:type="gramEnd"/>
      <w:r w:rsidRPr="006C499F">
        <w:rPr>
          <w:rFonts w:hint="eastAsia"/>
          <w:sz w:val="24"/>
        </w:rPr>
        <w:t>保函完全没有事实基础或者提交虚假或伪造的文件，东方置业公司据此向哥斯达黎加银行申请实现保函权利具有事实依据。</w:t>
      </w:r>
    </w:p>
    <w:p w:rsidR="00E15BB0" w:rsidRPr="006C499F" w:rsidRDefault="00452710" w:rsidP="006C499F">
      <w:pPr>
        <w:spacing w:line="480" w:lineRule="auto"/>
        <w:ind w:firstLineChars="200" w:firstLine="480"/>
        <w:rPr>
          <w:sz w:val="24"/>
        </w:rPr>
      </w:pPr>
      <w:r w:rsidRPr="006C499F">
        <w:rPr>
          <w:rFonts w:hint="eastAsia"/>
          <w:sz w:val="24"/>
        </w:rPr>
        <w:t>综上，《项目工程检验报告》构成证明外经集团公司基础合同项下违约行为的初步证据，外经集团公司提供的证据不足以证明上述报告存在虚假或者伪造，亦不足以证明东方置业公司明知基础合同的相对人并不存在基础合同项下的违约事实或者不存在其他导致独立保函付款的事实而要求实现保函。东方置业公司基于外经集团公司基础合同项下的违约行为，依据合同的规定，提出实现独立保函项下的权利不构成保函欺诈。</w:t>
      </w:r>
    </w:p>
    <w:p w:rsidR="00E15BB0" w:rsidRPr="006C499F" w:rsidRDefault="00452710" w:rsidP="006C499F">
      <w:pPr>
        <w:spacing w:line="480" w:lineRule="auto"/>
        <w:ind w:firstLineChars="200" w:firstLine="480"/>
        <w:rPr>
          <w:sz w:val="24"/>
        </w:rPr>
      </w:pPr>
      <w:r w:rsidRPr="006C499F">
        <w:rPr>
          <w:rFonts w:hint="eastAsia"/>
          <w:sz w:val="24"/>
        </w:rPr>
        <w:t>第三，关于独立保函受益人基础合同项下的违约情形，是否必然构成独立保函项下的欺诈索款问题。</w:t>
      </w:r>
    </w:p>
    <w:p w:rsidR="00E15BB0" w:rsidRPr="006C499F" w:rsidRDefault="00452710" w:rsidP="006C499F">
      <w:pPr>
        <w:spacing w:line="480" w:lineRule="auto"/>
        <w:ind w:firstLineChars="200" w:firstLine="480"/>
        <w:rPr>
          <w:sz w:val="24"/>
        </w:rPr>
      </w:pPr>
      <w:r w:rsidRPr="006C499F">
        <w:rPr>
          <w:rFonts w:hint="eastAsia"/>
          <w:sz w:val="24"/>
        </w:rPr>
        <w:lastRenderedPageBreak/>
        <w:t>外经集团公司认为，根据《最高人民法院关于审理独立保函纠纷案件若干问题的规定》（以下简称独立保函司法解释）第十二条第三项、第四项、第五项，应当认定东方置业公司构成独立保函欺诈。根据独立保函司法解释第二十五条的规定，经庭审释明，外经集团公司仍坚持认为本案处理不应违反独立保函司法解释的规定精神。结合外经集团公司的主张，最高人民法院对上述涉及独立保函司法解释的相关问题</w:t>
      </w:r>
      <w:proofErr w:type="gramStart"/>
      <w:r w:rsidRPr="006C499F">
        <w:rPr>
          <w:rFonts w:hint="eastAsia"/>
          <w:sz w:val="24"/>
        </w:rPr>
        <w:t>作出</w:t>
      </w:r>
      <w:proofErr w:type="gramEnd"/>
      <w:r w:rsidRPr="006C499F">
        <w:rPr>
          <w:rFonts w:hint="eastAsia"/>
          <w:sz w:val="24"/>
        </w:rPr>
        <w:t>进一步阐释。</w:t>
      </w:r>
    </w:p>
    <w:p w:rsidR="00E15BB0" w:rsidRPr="006C499F" w:rsidRDefault="00452710" w:rsidP="006C499F">
      <w:pPr>
        <w:spacing w:line="480" w:lineRule="auto"/>
        <w:ind w:firstLineChars="200" w:firstLine="480"/>
        <w:rPr>
          <w:sz w:val="24"/>
        </w:rPr>
      </w:pPr>
      <w:r w:rsidRPr="006C499F">
        <w:rPr>
          <w:rFonts w:hint="eastAsia"/>
          <w:sz w:val="24"/>
        </w:rPr>
        <w:t>独立保函独立于委托人和受益人之间的基础交易，出具独立保函的银行只负责审查受益人提交的单据是否符合保函条款的规定并有权自行决定是否付款，担保行的付款义务不受委托人与受益人之间基础交易项下抗辩权的影响。东方置业公司作为受益人，在提交证明存在工程质量问题的初步证据时，即使未启动任何诸如诉讼或者仲裁等争议解决程序并经上述程序确认相对方违约，都不影响其保函权利的实现。即使基础合同存在正在进行的诉讼或者仲裁程序，只要相关争议解决程序尚未做出基础交易债务人没有付款或者赔偿责任的最终认定，亦不影响受益人保函权利的实现。进而言之，即使生效判决或者仲裁裁决认定受益人构成基础合同项下的违约，该违约事实的存在亦</w:t>
      </w:r>
      <w:proofErr w:type="gramStart"/>
      <w:r w:rsidRPr="006C499F">
        <w:rPr>
          <w:rFonts w:hint="eastAsia"/>
          <w:sz w:val="24"/>
        </w:rPr>
        <w:t>不</w:t>
      </w:r>
      <w:proofErr w:type="gramEnd"/>
      <w:r w:rsidRPr="006C499F">
        <w:rPr>
          <w:rFonts w:hint="eastAsia"/>
          <w:sz w:val="24"/>
        </w:rPr>
        <w:t>必然成为构成保函“欺诈”的充分必要条件。</w:t>
      </w:r>
    </w:p>
    <w:p w:rsidR="00E15BB0" w:rsidRPr="006C499F" w:rsidRDefault="00452710" w:rsidP="006C499F">
      <w:pPr>
        <w:spacing w:line="480" w:lineRule="auto"/>
        <w:ind w:firstLineChars="200" w:firstLine="480"/>
        <w:rPr>
          <w:sz w:val="24"/>
        </w:rPr>
      </w:pPr>
      <w:r w:rsidRPr="006C499F">
        <w:rPr>
          <w:rFonts w:hint="eastAsia"/>
          <w:sz w:val="24"/>
        </w:rPr>
        <w:t>本案中，保函担保的事项是施工质量和其他违约行为，而受益人未支付工程款项的违约事实与工程质量出现问题不存在逻辑上的因果关系，东方置业公司作为受益人，其自身在基础合同履行中存在的违约情形，并不必然构成独立保函项下的欺诈索款。独立保函司法解释第十二条第三项的规定内容，将独立保函欺诈认定的条件限定为“法院判决或仲裁裁决认定基础交易债务人没有付款或赔偿责任”，因此，除非保函另有约定，对基础合同的审查应当限定在保函担保范围内</w:t>
      </w:r>
      <w:r w:rsidRPr="006C499F">
        <w:rPr>
          <w:rFonts w:hint="eastAsia"/>
          <w:sz w:val="24"/>
        </w:rPr>
        <w:lastRenderedPageBreak/>
        <w:t>的履约事项，在将受益人自身在基础合同中是否存在违约行为纳入保函欺诈的审查范围时应当十分审慎。虽然哥斯达黎加建筑师和工程师联合协会做出仲裁裁决，认定东方置业公司在履行合同过程中违约，但上述仲裁程序于</w:t>
      </w:r>
      <w:r w:rsidRPr="006C499F">
        <w:rPr>
          <w:rFonts w:hint="eastAsia"/>
          <w:sz w:val="24"/>
        </w:rPr>
        <w:t>2012</w:t>
      </w:r>
      <w:r w:rsidRPr="006C499F">
        <w:rPr>
          <w:rFonts w:hint="eastAsia"/>
          <w:sz w:val="24"/>
        </w:rPr>
        <w:t>年</w:t>
      </w:r>
      <w:r w:rsidRPr="006C499F">
        <w:rPr>
          <w:rFonts w:hint="eastAsia"/>
          <w:sz w:val="24"/>
        </w:rPr>
        <w:t>2</w:t>
      </w:r>
      <w:r w:rsidRPr="006C499F">
        <w:rPr>
          <w:rFonts w:hint="eastAsia"/>
          <w:sz w:val="24"/>
        </w:rPr>
        <w:t>月</w:t>
      </w:r>
      <w:r w:rsidRPr="006C499F">
        <w:rPr>
          <w:rFonts w:hint="eastAsia"/>
          <w:sz w:val="24"/>
        </w:rPr>
        <w:t>7</w:t>
      </w:r>
      <w:r w:rsidRPr="006C499F">
        <w:rPr>
          <w:rFonts w:hint="eastAsia"/>
          <w:sz w:val="24"/>
        </w:rPr>
        <w:t>日由外经集团公司发动，东方置业公司并未提出反请求，</w:t>
      </w:r>
      <w:r w:rsidRPr="006C499F">
        <w:rPr>
          <w:rFonts w:hint="eastAsia"/>
          <w:sz w:val="24"/>
        </w:rPr>
        <w:t>2013</w:t>
      </w:r>
      <w:r w:rsidRPr="006C499F">
        <w:rPr>
          <w:rFonts w:hint="eastAsia"/>
          <w:sz w:val="24"/>
        </w:rPr>
        <w:t>年</w:t>
      </w:r>
      <w:r w:rsidRPr="006C499F">
        <w:rPr>
          <w:rFonts w:hint="eastAsia"/>
          <w:sz w:val="24"/>
        </w:rPr>
        <w:t>7</w:t>
      </w:r>
      <w:r w:rsidRPr="006C499F">
        <w:rPr>
          <w:rFonts w:hint="eastAsia"/>
          <w:sz w:val="24"/>
        </w:rPr>
        <w:t>月</w:t>
      </w:r>
      <w:r w:rsidRPr="006C499F">
        <w:rPr>
          <w:rFonts w:hint="eastAsia"/>
          <w:sz w:val="24"/>
        </w:rPr>
        <w:t>9</w:t>
      </w:r>
      <w:r w:rsidRPr="006C499F">
        <w:rPr>
          <w:rFonts w:hint="eastAsia"/>
          <w:sz w:val="24"/>
        </w:rPr>
        <w:t>日做出的仲裁裁决仅针对外经集团公司的请求事项认定东方置业公司违约，但并未认定外经集团公司因对方违约行为的存在而免除付款或者赔偿责任。因此，不能依据上述仲裁裁决的内容认定东方置业公司构成独立保函司法解释第十二条第三项规定的保函欺诈。</w:t>
      </w:r>
    </w:p>
    <w:p w:rsidR="00E15BB0" w:rsidRPr="006C499F" w:rsidRDefault="00452710" w:rsidP="006C499F">
      <w:pPr>
        <w:spacing w:line="480" w:lineRule="auto"/>
        <w:ind w:firstLineChars="200" w:firstLine="480"/>
        <w:rPr>
          <w:sz w:val="24"/>
        </w:rPr>
      </w:pPr>
      <w:r w:rsidRPr="006C499F">
        <w:rPr>
          <w:rFonts w:hint="eastAsia"/>
          <w:sz w:val="24"/>
        </w:rPr>
        <w:t>另外，双方对工程质量发生争议的事实以及哥斯达黎加建筑师和工程师联合协会争议解决中心</w:t>
      </w:r>
      <w:proofErr w:type="gramStart"/>
      <w:r w:rsidRPr="006C499F">
        <w:rPr>
          <w:rFonts w:hint="eastAsia"/>
          <w:sz w:val="24"/>
        </w:rPr>
        <w:t>作出</w:t>
      </w:r>
      <w:proofErr w:type="gramEnd"/>
      <w:r w:rsidRPr="006C499F">
        <w:rPr>
          <w:rFonts w:hint="eastAsia"/>
          <w:sz w:val="24"/>
        </w:rPr>
        <w:t>的《仲裁裁决书》中涉及工程质量问题部分的表述能够佐证，外经中美洲公司在《施工合同》项下的义务尚未完全履行，本案并不存在东方置业公司确认基础交易债务已经完全履行或者付款到期事件并未发生的情形。现有证据亦不能证明东方置业公司明知其没有付款请求权仍滥用权利。东方置业公司作为受益人，其自身在基础合同履行中存在的违约情形，虽经仲裁裁决确认但并未因此免除外经集团公司的付款或者赔偿责任。综上，即使按照外经集团公司的主张适用独立保函司法解释，本案情形亦不构成保函欺诈。</w:t>
      </w:r>
    </w:p>
    <w:p w:rsidR="00E15BB0" w:rsidRPr="006C499F" w:rsidRDefault="00452710" w:rsidP="006C499F">
      <w:pPr>
        <w:spacing w:line="480" w:lineRule="auto"/>
        <w:ind w:firstLineChars="200" w:firstLine="480"/>
        <w:rPr>
          <w:sz w:val="24"/>
        </w:rPr>
      </w:pPr>
      <w:r w:rsidRPr="006C499F">
        <w:rPr>
          <w:rFonts w:hint="eastAsia"/>
          <w:sz w:val="24"/>
        </w:rPr>
        <w:t>第四，关于本案涉及的与独立保函有关的</w:t>
      </w:r>
      <w:proofErr w:type="gramStart"/>
      <w:r w:rsidRPr="006C499F">
        <w:rPr>
          <w:rFonts w:hint="eastAsia"/>
          <w:sz w:val="24"/>
        </w:rPr>
        <w:t>独立反担</w:t>
      </w:r>
      <w:proofErr w:type="gramEnd"/>
      <w:r w:rsidRPr="006C499F">
        <w:rPr>
          <w:rFonts w:hint="eastAsia"/>
          <w:sz w:val="24"/>
        </w:rPr>
        <w:t>保函问题。</w:t>
      </w:r>
    </w:p>
    <w:p w:rsidR="00E15BB0" w:rsidRPr="006C499F" w:rsidRDefault="00452710" w:rsidP="006C499F">
      <w:pPr>
        <w:spacing w:line="480" w:lineRule="auto"/>
        <w:ind w:firstLineChars="200" w:firstLine="480"/>
        <w:rPr>
          <w:sz w:val="24"/>
        </w:rPr>
      </w:pPr>
      <w:r w:rsidRPr="006C499F">
        <w:rPr>
          <w:rFonts w:hint="eastAsia"/>
          <w:sz w:val="24"/>
        </w:rPr>
        <w:t>基于独立保函的特点，担保人于债务人之外构成对受益人的直接支付责任，独立保函与主债务之间没有抗辩权上的从属性，即使债务人在某一争议解决程序中行使抗辩权，并不当然使独立担保人获得该抗辩利益。另外，即使存在受益人在独立保函项下的欺诈性索款情形，亦不能推定担保行在</w:t>
      </w:r>
      <w:proofErr w:type="gramStart"/>
      <w:r w:rsidRPr="006C499F">
        <w:rPr>
          <w:rFonts w:hint="eastAsia"/>
          <w:sz w:val="24"/>
        </w:rPr>
        <w:t>独立反担</w:t>
      </w:r>
      <w:proofErr w:type="gramEnd"/>
      <w:r w:rsidRPr="006C499F">
        <w:rPr>
          <w:rFonts w:hint="eastAsia"/>
          <w:sz w:val="24"/>
        </w:rPr>
        <w:t>保函项下构成欺诈性索款。只有担保行明知受益人系欺诈性索款</w:t>
      </w:r>
      <w:proofErr w:type="gramStart"/>
      <w:r w:rsidRPr="006C499F">
        <w:rPr>
          <w:rFonts w:hint="eastAsia"/>
          <w:sz w:val="24"/>
        </w:rPr>
        <w:t>且违反</w:t>
      </w:r>
      <w:proofErr w:type="gramEnd"/>
      <w:r w:rsidRPr="006C499F">
        <w:rPr>
          <w:rFonts w:hint="eastAsia"/>
          <w:sz w:val="24"/>
        </w:rPr>
        <w:t>诚实信用原则付款，并</w:t>
      </w:r>
      <w:r w:rsidRPr="006C499F">
        <w:rPr>
          <w:rFonts w:hint="eastAsia"/>
          <w:sz w:val="24"/>
        </w:rPr>
        <w:lastRenderedPageBreak/>
        <w:t>向反担保</w:t>
      </w:r>
      <w:proofErr w:type="gramStart"/>
      <w:r w:rsidRPr="006C499F">
        <w:rPr>
          <w:rFonts w:hint="eastAsia"/>
          <w:sz w:val="24"/>
        </w:rPr>
        <w:t>行主张独立反担</w:t>
      </w:r>
      <w:proofErr w:type="gramEnd"/>
      <w:r w:rsidRPr="006C499F">
        <w:rPr>
          <w:rFonts w:hint="eastAsia"/>
          <w:sz w:val="24"/>
        </w:rPr>
        <w:t>保函项下款项时，才能认定担保</w:t>
      </w:r>
      <w:proofErr w:type="gramStart"/>
      <w:r w:rsidRPr="006C499F">
        <w:rPr>
          <w:rFonts w:hint="eastAsia"/>
          <w:sz w:val="24"/>
        </w:rPr>
        <w:t>行构成独立反担</w:t>
      </w:r>
      <w:proofErr w:type="gramEnd"/>
      <w:r w:rsidRPr="006C499F">
        <w:rPr>
          <w:rFonts w:hint="eastAsia"/>
          <w:sz w:val="24"/>
        </w:rPr>
        <w:t>保函项下的欺诈性索款。</w:t>
      </w:r>
    </w:p>
    <w:p w:rsidR="00E15BB0" w:rsidRPr="006C499F" w:rsidRDefault="00452710" w:rsidP="006C499F">
      <w:pPr>
        <w:spacing w:line="480" w:lineRule="auto"/>
        <w:ind w:firstLineChars="200" w:firstLine="480"/>
        <w:rPr>
          <w:sz w:val="24"/>
        </w:rPr>
      </w:pPr>
      <w:r w:rsidRPr="006C499F">
        <w:rPr>
          <w:rFonts w:hint="eastAsia"/>
          <w:sz w:val="24"/>
        </w:rPr>
        <w:t>外经集团公司以保函欺诈为由提起本案诉讼，其应当举证证明哥斯达黎加银行明知东方置业公司存在独立保函欺诈情形，仍然违反诚信原则予以付款，并进而以受益人身份在见索即付</w:t>
      </w:r>
      <w:proofErr w:type="gramStart"/>
      <w:r w:rsidRPr="006C499F">
        <w:rPr>
          <w:rFonts w:hint="eastAsia"/>
          <w:sz w:val="24"/>
        </w:rPr>
        <w:t>独立反担</w:t>
      </w:r>
      <w:proofErr w:type="gramEnd"/>
      <w:r w:rsidRPr="006C499F">
        <w:rPr>
          <w:rFonts w:hint="eastAsia"/>
          <w:sz w:val="24"/>
        </w:rPr>
        <w:t>保函项下提出索款请求并</w:t>
      </w:r>
      <w:proofErr w:type="gramStart"/>
      <w:r w:rsidRPr="006C499F">
        <w:rPr>
          <w:rFonts w:hint="eastAsia"/>
          <w:sz w:val="24"/>
        </w:rPr>
        <w:t>构成反担保函</w:t>
      </w:r>
      <w:proofErr w:type="gramEnd"/>
      <w:r w:rsidRPr="006C499F">
        <w:rPr>
          <w:rFonts w:hint="eastAsia"/>
          <w:sz w:val="24"/>
        </w:rPr>
        <w:t>项下的欺诈性索款。现外经集团公司不仅不能证明哥斯达黎加银行向东方置业公司支付独立保函项下款项存在欺诈，亦没有举证证明哥斯达黎加银行在</w:t>
      </w:r>
      <w:proofErr w:type="gramStart"/>
      <w:r w:rsidRPr="006C499F">
        <w:rPr>
          <w:rFonts w:hint="eastAsia"/>
          <w:sz w:val="24"/>
        </w:rPr>
        <w:t>独立反担</w:t>
      </w:r>
      <w:proofErr w:type="gramEnd"/>
      <w:r w:rsidRPr="006C499F">
        <w:rPr>
          <w:rFonts w:hint="eastAsia"/>
          <w:sz w:val="24"/>
        </w:rPr>
        <w:t>保函项下存在欺诈性索款情形，其主张止付</w:t>
      </w:r>
      <w:proofErr w:type="gramStart"/>
      <w:r w:rsidRPr="006C499F">
        <w:rPr>
          <w:rFonts w:hint="eastAsia"/>
          <w:sz w:val="24"/>
        </w:rPr>
        <w:t>独立反担</w:t>
      </w:r>
      <w:proofErr w:type="gramEnd"/>
      <w:r w:rsidRPr="006C499F">
        <w:rPr>
          <w:rFonts w:hint="eastAsia"/>
          <w:sz w:val="24"/>
        </w:rPr>
        <w:t>保函项下款项没有事实依据。</w:t>
      </w:r>
    </w:p>
    <w:p w:rsidR="00E15BB0" w:rsidRPr="006C499F" w:rsidRDefault="00452710" w:rsidP="006C499F">
      <w:pPr>
        <w:spacing w:line="480" w:lineRule="auto"/>
        <w:ind w:firstLineChars="200" w:firstLine="480"/>
        <w:rPr>
          <w:sz w:val="24"/>
        </w:rPr>
      </w:pPr>
      <w:r w:rsidRPr="006C499F">
        <w:rPr>
          <w:rFonts w:hint="eastAsia"/>
          <w:sz w:val="24"/>
        </w:rPr>
        <w:t>（生效裁判审判人员：陈纪忠、杨弘磊、杨兴业）</w:t>
      </w:r>
    </w:p>
    <w:p w:rsidR="00E15BB0" w:rsidRPr="000615E9" w:rsidRDefault="00452710" w:rsidP="000615E9">
      <w:pPr>
        <w:spacing w:line="480" w:lineRule="auto"/>
        <w:ind w:firstLineChars="200" w:firstLine="482"/>
        <w:jc w:val="center"/>
        <w:rPr>
          <w:b/>
          <w:sz w:val="24"/>
        </w:rPr>
      </w:pPr>
      <w:r w:rsidRPr="000615E9">
        <w:rPr>
          <w:rFonts w:hint="eastAsia"/>
          <w:b/>
          <w:sz w:val="24"/>
        </w:rPr>
        <w:t>指导案例</w:t>
      </w:r>
      <w:r w:rsidRPr="000615E9">
        <w:rPr>
          <w:rFonts w:hint="eastAsia"/>
          <w:b/>
          <w:sz w:val="24"/>
        </w:rPr>
        <w:t>110</w:t>
      </w:r>
      <w:r w:rsidRPr="000615E9">
        <w:rPr>
          <w:rFonts w:hint="eastAsia"/>
          <w:b/>
          <w:sz w:val="24"/>
        </w:rPr>
        <w:t>号</w:t>
      </w:r>
    </w:p>
    <w:p w:rsidR="00E15BB0" w:rsidRPr="000615E9" w:rsidRDefault="00452710" w:rsidP="000615E9">
      <w:pPr>
        <w:spacing w:line="480" w:lineRule="auto"/>
        <w:ind w:firstLineChars="200" w:firstLine="482"/>
        <w:jc w:val="center"/>
        <w:rPr>
          <w:b/>
          <w:sz w:val="24"/>
        </w:rPr>
      </w:pPr>
      <w:r w:rsidRPr="000615E9">
        <w:rPr>
          <w:rFonts w:hint="eastAsia"/>
          <w:b/>
          <w:sz w:val="24"/>
        </w:rPr>
        <w:t>交通运输部南海</w:t>
      </w:r>
      <w:proofErr w:type="gramStart"/>
      <w:r w:rsidRPr="000615E9">
        <w:rPr>
          <w:rFonts w:hint="eastAsia"/>
          <w:b/>
          <w:sz w:val="24"/>
        </w:rPr>
        <w:t>救助局诉</w:t>
      </w:r>
      <w:proofErr w:type="gramEnd"/>
      <w:r w:rsidRPr="000615E9">
        <w:rPr>
          <w:rFonts w:hint="eastAsia"/>
          <w:b/>
          <w:sz w:val="24"/>
        </w:rPr>
        <w:t>阿昌格罗斯投资公司、香港安达欧森有限公司上海代表处海难救助合同纠纷案</w:t>
      </w:r>
    </w:p>
    <w:p w:rsidR="00E15BB0" w:rsidRPr="006C499F" w:rsidRDefault="00452710" w:rsidP="000615E9">
      <w:pPr>
        <w:spacing w:line="480" w:lineRule="auto"/>
        <w:ind w:firstLineChars="200" w:firstLine="480"/>
        <w:jc w:val="center"/>
        <w:rPr>
          <w:sz w:val="24"/>
        </w:rPr>
      </w:pPr>
      <w:r w:rsidRPr="006C499F">
        <w:rPr>
          <w:rFonts w:hint="eastAsia"/>
          <w:sz w:val="24"/>
        </w:rPr>
        <w:t>（最高人民法院审判委员会讨论通过</w:t>
      </w:r>
      <w:r w:rsidRPr="006C499F">
        <w:rPr>
          <w:rFonts w:hint="eastAsia"/>
          <w:sz w:val="24"/>
        </w:rPr>
        <w:t>2019</w:t>
      </w:r>
      <w:r w:rsidRPr="006C499F">
        <w:rPr>
          <w:rFonts w:hint="eastAsia"/>
          <w:sz w:val="24"/>
        </w:rPr>
        <w:t>年</w:t>
      </w:r>
      <w:r w:rsidRPr="006C499F">
        <w:rPr>
          <w:rFonts w:hint="eastAsia"/>
          <w:sz w:val="24"/>
        </w:rPr>
        <w:t>2</w:t>
      </w:r>
      <w:r w:rsidRPr="006C499F">
        <w:rPr>
          <w:rFonts w:hint="eastAsia"/>
          <w:sz w:val="24"/>
        </w:rPr>
        <w:t>月</w:t>
      </w:r>
      <w:r w:rsidRPr="006C499F">
        <w:rPr>
          <w:rFonts w:hint="eastAsia"/>
          <w:sz w:val="24"/>
        </w:rPr>
        <w:t>25</w:t>
      </w:r>
      <w:r w:rsidRPr="006C499F">
        <w:rPr>
          <w:rFonts w:hint="eastAsia"/>
          <w:sz w:val="24"/>
        </w:rPr>
        <w:t>日发布）</w:t>
      </w:r>
    </w:p>
    <w:p w:rsidR="00E15BB0" w:rsidRPr="006C499F" w:rsidRDefault="00452710" w:rsidP="006C499F">
      <w:pPr>
        <w:spacing w:line="480" w:lineRule="auto"/>
        <w:ind w:firstLineChars="200" w:firstLine="480"/>
        <w:rPr>
          <w:sz w:val="24"/>
        </w:rPr>
      </w:pPr>
      <w:r w:rsidRPr="006C499F">
        <w:rPr>
          <w:rFonts w:hint="eastAsia"/>
          <w:sz w:val="24"/>
        </w:rPr>
        <w:t>【关键词】民事</w:t>
      </w:r>
      <w:r w:rsidRPr="006C499F">
        <w:rPr>
          <w:rFonts w:hint="eastAsia"/>
          <w:sz w:val="24"/>
        </w:rPr>
        <w:t>/</w:t>
      </w:r>
      <w:r w:rsidRPr="006C499F">
        <w:rPr>
          <w:rFonts w:hint="eastAsia"/>
          <w:sz w:val="24"/>
        </w:rPr>
        <w:t>海难救助合同</w:t>
      </w:r>
      <w:r w:rsidRPr="006C499F">
        <w:rPr>
          <w:rFonts w:hint="eastAsia"/>
          <w:sz w:val="24"/>
        </w:rPr>
        <w:t>/</w:t>
      </w:r>
      <w:r w:rsidRPr="006C499F">
        <w:rPr>
          <w:rFonts w:hint="eastAsia"/>
          <w:sz w:val="24"/>
        </w:rPr>
        <w:t>雇佣救助</w:t>
      </w:r>
      <w:r w:rsidRPr="006C499F">
        <w:rPr>
          <w:rFonts w:hint="eastAsia"/>
          <w:sz w:val="24"/>
        </w:rPr>
        <w:t>/</w:t>
      </w:r>
      <w:r w:rsidRPr="006C499F">
        <w:rPr>
          <w:rFonts w:hint="eastAsia"/>
          <w:sz w:val="24"/>
        </w:rPr>
        <w:t>救助报酬</w:t>
      </w:r>
    </w:p>
    <w:p w:rsidR="00E15BB0" w:rsidRPr="006C499F" w:rsidRDefault="00452710" w:rsidP="006C499F">
      <w:pPr>
        <w:spacing w:line="480" w:lineRule="auto"/>
        <w:ind w:firstLineChars="200" w:firstLine="480"/>
        <w:rPr>
          <w:sz w:val="24"/>
        </w:rPr>
      </w:pPr>
      <w:r w:rsidRPr="006C499F">
        <w:rPr>
          <w:rFonts w:hint="eastAsia"/>
          <w:sz w:val="24"/>
        </w:rPr>
        <w:t>【裁判要点】</w:t>
      </w:r>
    </w:p>
    <w:p w:rsidR="00E15BB0" w:rsidRPr="006C499F" w:rsidRDefault="00452710" w:rsidP="006C499F">
      <w:pPr>
        <w:spacing w:line="480" w:lineRule="auto"/>
        <w:ind w:firstLineChars="200" w:firstLine="480"/>
        <w:rPr>
          <w:sz w:val="24"/>
        </w:rPr>
      </w:pPr>
      <w:r w:rsidRPr="006C499F">
        <w:rPr>
          <w:rFonts w:hint="eastAsia"/>
          <w:sz w:val="24"/>
        </w:rPr>
        <w:t xml:space="preserve">1. </w:t>
      </w:r>
      <w:r w:rsidRPr="006C499F">
        <w:rPr>
          <w:rFonts w:hint="eastAsia"/>
          <w:sz w:val="24"/>
        </w:rPr>
        <w:t>《</w:t>
      </w:r>
      <w:r w:rsidRPr="006C499F">
        <w:rPr>
          <w:rFonts w:hint="eastAsia"/>
          <w:sz w:val="24"/>
        </w:rPr>
        <w:t>1989</w:t>
      </w:r>
      <w:r w:rsidRPr="006C499F">
        <w:rPr>
          <w:rFonts w:hint="eastAsia"/>
          <w:sz w:val="24"/>
        </w:rPr>
        <w:t>年国际救助公约》和我国海商法规定救助合同“无效果无报酬”，但均允许当事人对救助报酬的确定可以另行约定。若当事人明确约定，无论救助是否成功，被救助方均应支付报酬，且以救助船舶每马力小时和人工投入等作为计算报酬的标准时，则该合同系雇佣救助合同，而非上述国际公约和我国海商法规定的救助合同。</w:t>
      </w:r>
    </w:p>
    <w:p w:rsidR="00E15BB0" w:rsidRPr="006C499F" w:rsidRDefault="00452710" w:rsidP="006C499F">
      <w:pPr>
        <w:spacing w:line="480" w:lineRule="auto"/>
        <w:ind w:firstLineChars="200" w:firstLine="480"/>
        <w:rPr>
          <w:sz w:val="24"/>
        </w:rPr>
      </w:pPr>
      <w:r w:rsidRPr="006C499F">
        <w:rPr>
          <w:rFonts w:hint="eastAsia"/>
          <w:sz w:val="24"/>
        </w:rPr>
        <w:t xml:space="preserve">2. </w:t>
      </w:r>
      <w:r w:rsidRPr="006C499F">
        <w:rPr>
          <w:rFonts w:hint="eastAsia"/>
          <w:sz w:val="24"/>
        </w:rPr>
        <w:t>在《</w:t>
      </w:r>
      <w:r w:rsidRPr="006C499F">
        <w:rPr>
          <w:rFonts w:hint="eastAsia"/>
          <w:sz w:val="24"/>
        </w:rPr>
        <w:t>1989</w:t>
      </w:r>
      <w:r w:rsidRPr="006C499F">
        <w:rPr>
          <w:rFonts w:hint="eastAsia"/>
          <w:sz w:val="24"/>
        </w:rPr>
        <w:t>年国际救助公约》和我国海商法对雇佣救助合同没有具体规定的情况下，可以适用我国合同法的相关规定确定当事人的权利义务。</w:t>
      </w:r>
    </w:p>
    <w:p w:rsidR="00E15BB0" w:rsidRPr="006C499F" w:rsidRDefault="00452710" w:rsidP="006C499F">
      <w:pPr>
        <w:spacing w:line="480" w:lineRule="auto"/>
        <w:ind w:firstLineChars="200" w:firstLine="480"/>
        <w:rPr>
          <w:sz w:val="24"/>
        </w:rPr>
      </w:pPr>
      <w:r w:rsidRPr="006C499F">
        <w:rPr>
          <w:rFonts w:hint="eastAsia"/>
          <w:sz w:val="24"/>
        </w:rPr>
        <w:lastRenderedPageBreak/>
        <w:t>【相关法条】</w:t>
      </w:r>
    </w:p>
    <w:p w:rsidR="00E15BB0" w:rsidRPr="006C499F" w:rsidRDefault="00452710" w:rsidP="006C499F">
      <w:pPr>
        <w:spacing w:line="480" w:lineRule="auto"/>
        <w:ind w:firstLineChars="200" w:firstLine="480"/>
        <w:rPr>
          <w:sz w:val="24"/>
        </w:rPr>
      </w:pPr>
      <w:r w:rsidRPr="006C499F">
        <w:rPr>
          <w:rFonts w:hint="eastAsia"/>
          <w:sz w:val="24"/>
        </w:rPr>
        <w:t>《中华人民共和国合同法》第</w:t>
      </w:r>
      <w:r w:rsidRPr="006C499F">
        <w:rPr>
          <w:rFonts w:hint="eastAsia"/>
          <w:sz w:val="24"/>
        </w:rPr>
        <w:t>8</w:t>
      </w:r>
      <w:r w:rsidRPr="006C499F">
        <w:rPr>
          <w:rFonts w:hint="eastAsia"/>
          <w:sz w:val="24"/>
        </w:rPr>
        <w:t>条、第</w:t>
      </w:r>
      <w:r w:rsidRPr="006C499F">
        <w:rPr>
          <w:rFonts w:hint="eastAsia"/>
          <w:sz w:val="24"/>
        </w:rPr>
        <w:t>107</w:t>
      </w:r>
      <w:r w:rsidRPr="006C499F">
        <w:rPr>
          <w:rFonts w:hint="eastAsia"/>
          <w:sz w:val="24"/>
        </w:rPr>
        <w:t>条</w:t>
      </w:r>
    </w:p>
    <w:p w:rsidR="00E15BB0" w:rsidRPr="006C499F" w:rsidRDefault="00452710" w:rsidP="006C499F">
      <w:pPr>
        <w:spacing w:line="480" w:lineRule="auto"/>
        <w:ind w:firstLineChars="200" w:firstLine="480"/>
        <w:rPr>
          <w:sz w:val="24"/>
        </w:rPr>
      </w:pPr>
      <w:r w:rsidRPr="006C499F">
        <w:rPr>
          <w:rFonts w:hint="eastAsia"/>
          <w:sz w:val="24"/>
        </w:rPr>
        <w:t>《中华人民共和国海商法》第</w:t>
      </w:r>
      <w:r w:rsidRPr="006C499F">
        <w:rPr>
          <w:rFonts w:hint="eastAsia"/>
          <w:sz w:val="24"/>
        </w:rPr>
        <w:t>179</w:t>
      </w:r>
      <w:r w:rsidRPr="006C499F">
        <w:rPr>
          <w:rFonts w:hint="eastAsia"/>
          <w:sz w:val="24"/>
        </w:rPr>
        <w:t>条</w:t>
      </w:r>
    </w:p>
    <w:p w:rsidR="00E15BB0" w:rsidRPr="006C499F" w:rsidRDefault="00452710" w:rsidP="006C499F">
      <w:pPr>
        <w:spacing w:line="480" w:lineRule="auto"/>
        <w:ind w:firstLineChars="200" w:firstLine="480"/>
        <w:rPr>
          <w:sz w:val="24"/>
        </w:rPr>
      </w:pPr>
      <w:r w:rsidRPr="006C499F">
        <w:rPr>
          <w:rFonts w:hint="eastAsia"/>
          <w:sz w:val="24"/>
        </w:rPr>
        <w:t>【基本案情】</w:t>
      </w:r>
    </w:p>
    <w:p w:rsidR="00E15BB0" w:rsidRPr="006C499F" w:rsidRDefault="00452710" w:rsidP="006C499F">
      <w:pPr>
        <w:spacing w:line="480" w:lineRule="auto"/>
        <w:ind w:firstLineChars="200" w:firstLine="480"/>
        <w:rPr>
          <w:sz w:val="24"/>
        </w:rPr>
      </w:pPr>
      <w:r w:rsidRPr="006C499F">
        <w:rPr>
          <w:rFonts w:hint="eastAsia"/>
          <w:sz w:val="24"/>
        </w:rPr>
        <w:t>交通运输部南海救助局（以下简称南海救助局）诉称：“加百利”轮在琼州海峡搁浅后，南海</w:t>
      </w:r>
      <w:proofErr w:type="gramStart"/>
      <w:r w:rsidRPr="006C499F">
        <w:rPr>
          <w:rFonts w:hint="eastAsia"/>
          <w:sz w:val="24"/>
        </w:rPr>
        <w:t>救助局</w:t>
      </w:r>
      <w:proofErr w:type="gramEnd"/>
      <w:r w:rsidRPr="006C499F">
        <w:rPr>
          <w:rFonts w:hint="eastAsia"/>
          <w:sz w:val="24"/>
        </w:rPr>
        <w:t>受阿昌格罗斯投资公司</w:t>
      </w:r>
      <w:r w:rsidRPr="006C499F">
        <w:rPr>
          <w:rFonts w:hint="eastAsia"/>
          <w:sz w:val="24"/>
        </w:rPr>
        <w:t>(</w:t>
      </w:r>
      <w:r w:rsidRPr="006C499F">
        <w:rPr>
          <w:rFonts w:hint="eastAsia"/>
          <w:sz w:val="24"/>
        </w:rPr>
        <w:t>以下简称投资公司</w:t>
      </w:r>
      <w:r w:rsidRPr="006C499F">
        <w:rPr>
          <w:rFonts w:hint="eastAsia"/>
          <w:sz w:val="24"/>
        </w:rPr>
        <w:t>)</w:t>
      </w:r>
      <w:r w:rsidRPr="006C499F">
        <w:rPr>
          <w:rFonts w:hint="eastAsia"/>
          <w:sz w:val="24"/>
        </w:rPr>
        <w:t>委托提供救助、交通、守护等服务，但投资公司一直未付救助费用。请求法院判令投资公司和香港安达欧森有限公司上海代表处（以下简称上海代表处）连带支付救助费用</w:t>
      </w:r>
      <w:r w:rsidRPr="006C499F">
        <w:rPr>
          <w:rFonts w:hint="eastAsia"/>
          <w:sz w:val="24"/>
        </w:rPr>
        <w:t>7240998.24</w:t>
      </w:r>
      <w:r w:rsidRPr="006C499F">
        <w:rPr>
          <w:rFonts w:hint="eastAsia"/>
          <w:sz w:val="24"/>
        </w:rPr>
        <w:t>元及利息。</w:t>
      </w:r>
    </w:p>
    <w:p w:rsidR="00E15BB0" w:rsidRPr="006C499F" w:rsidRDefault="00452710" w:rsidP="006C499F">
      <w:pPr>
        <w:spacing w:line="480" w:lineRule="auto"/>
        <w:ind w:firstLineChars="200" w:firstLine="480"/>
        <w:rPr>
          <w:sz w:val="24"/>
        </w:rPr>
      </w:pPr>
      <w:r w:rsidRPr="006C499F">
        <w:rPr>
          <w:rFonts w:hint="eastAsia"/>
          <w:sz w:val="24"/>
        </w:rPr>
        <w:t>法院经审理查明：投资公司所属“加百利”轮系希腊籍油轮，载有卡宾达原油</w:t>
      </w:r>
      <w:r w:rsidRPr="006C499F">
        <w:rPr>
          <w:rFonts w:hint="eastAsia"/>
          <w:sz w:val="24"/>
        </w:rPr>
        <w:t>54580</w:t>
      </w:r>
      <w:r w:rsidRPr="006C499F">
        <w:rPr>
          <w:rFonts w:hint="eastAsia"/>
          <w:sz w:val="24"/>
        </w:rPr>
        <w:t>吨。</w:t>
      </w:r>
      <w:r w:rsidRPr="006C499F">
        <w:rPr>
          <w:rFonts w:hint="eastAsia"/>
          <w:sz w:val="24"/>
        </w:rPr>
        <w:t>2011</w:t>
      </w:r>
      <w:r w:rsidRPr="006C499F">
        <w:rPr>
          <w:rFonts w:hint="eastAsia"/>
          <w:sz w:val="24"/>
        </w:rPr>
        <w:t>年</w:t>
      </w:r>
      <w:r w:rsidRPr="006C499F">
        <w:rPr>
          <w:rFonts w:hint="eastAsia"/>
          <w:sz w:val="24"/>
        </w:rPr>
        <w:t>8</w:t>
      </w:r>
      <w:r w:rsidRPr="006C499F">
        <w:rPr>
          <w:rFonts w:hint="eastAsia"/>
          <w:sz w:val="24"/>
        </w:rPr>
        <w:t>月</w:t>
      </w:r>
      <w:r w:rsidRPr="006C499F">
        <w:rPr>
          <w:rFonts w:hint="eastAsia"/>
          <w:sz w:val="24"/>
        </w:rPr>
        <w:t>12</w:t>
      </w:r>
      <w:r w:rsidRPr="006C499F">
        <w:rPr>
          <w:rFonts w:hint="eastAsia"/>
          <w:sz w:val="24"/>
        </w:rPr>
        <w:t>日</w:t>
      </w:r>
      <w:r w:rsidRPr="006C499F">
        <w:rPr>
          <w:rFonts w:hint="eastAsia"/>
          <w:sz w:val="24"/>
        </w:rPr>
        <w:t>0500</w:t>
      </w:r>
      <w:r w:rsidRPr="006C499F">
        <w:rPr>
          <w:rFonts w:hint="eastAsia"/>
          <w:sz w:val="24"/>
        </w:rPr>
        <w:t>时左右在琼州海峡北水道附近搁浅，船舶及船载货物处于危险状态，严重威胁海域环境安全。事故发生后，投资公司立即授权上海代表处就“加百利”轮搁浅事宜向南海</w:t>
      </w:r>
      <w:proofErr w:type="gramStart"/>
      <w:r w:rsidRPr="006C499F">
        <w:rPr>
          <w:rFonts w:hint="eastAsia"/>
          <w:sz w:val="24"/>
        </w:rPr>
        <w:t>救助局</w:t>
      </w:r>
      <w:proofErr w:type="gramEnd"/>
      <w:r w:rsidRPr="006C499F">
        <w:rPr>
          <w:rFonts w:hint="eastAsia"/>
          <w:sz w:val="24"/>
        </w:rPr>
        <w:t>发出紧急邮件，请南海</w:t>
      </w:r>
      <w:proofErr w:type="gramStart"/>
      <w:r w:rsidRPr="006C499F">
        <w:rPr>
          <w:rFonts w:hint="eastAsia"/>
          <w:sz w:val="24"/>
        </w:rPr>
        <w:t>救助局</w:t>
      </w:r>
      <w:proofErr w:type="gramEnd"/>
      <w:r w:rsidRPr="006C499F">
        <w:rPr>
          <w:rFonts w:hint="eastAsia"/>
          <w:sz w:val="24"/>
        </w:rPr>
        <w:t>根据经验安排两艘拖轮进行救助，并表示同意南海</w:t>
      </w:r>
      <w:proofErr w:type="gramStart"/>
      <w:r w:rsidRPr="006C499F">
        <w:rPr>
          <w:rFonts w:hint="eastAsia"/>
          <w:sz w:val="24"/>
        </w:rPr>
        <w:t>救助局</w:t>
      </w:r>
      <w:proofErr w:type="gramEnd"/>
      <w:r w:rsidRPr="006C499F">
        <w:rPr>
          <w:rFonts w:hint="eastAsia"/>
          <w:sz w:val="24"/>
        </w:rPr>
        <w:t>的报价。</w:t>
      </w:r>
    </w:p>
    <w:p w:rsidR="00E15BB0" w:rsidRPr="006C499F" w:rsidRDefault="00452710" w:rsidP="006C499F">
      <w:pPr>
        <w:spacing w:line="480" w:lineRule="auto"/>
        <w:ind w:firstLineChars="200" w:firstLine="480"/>
        <w:rPr>
          <w:sz w:val="24"/>
        </w:rPr>
      </w:pPr>
      <w:r w:rsidRPr="006C499F">
        <w:rPr>
          <w:rFonts w:hint="eastAsia"/>
          <w:sz w:val="24"/>
        </w:rPr>
        <w:t>8</w:t>
      </w:r>
      <w:r w:rsidRPr="006C499F">
        <w:rPr>
          <w:rFonts w:hint="eastAsia"/>
          <w:sz w:val="24"/>
        </w:rPr>
        <w:t>月</w:t>
      </w:r>
      <w:r w:rsidRPr="006C499F">
        <w:rPr>
          <w:rFonts w:hint="eastAsia"/>
          <w:sz w:val="24"/>
        </w:rPr>
        <w:t>12</w:t>
      </w:r>
      <w:r w:rsidRPr="006C499F">
        <w:rPr>
          <w:rFonts w:hint="eastAsia"/>
          <w:sz w:val="24"/>
        </w:rPr>
        <w:t>日</w:t>
      </w:r>
      <w:r w:rsidRPr="006C499F">
        <w:rPr>
          <w:rFonts w:hint="eastAsia"/>
          <w:sz w:val="24"/>
        </w:rPr>
        <w:t>2040</w:t>
      </w:r>
      <w:r w:rsidRPr="006C499F">
        <w:rPr>
          <w:rFonts w:hint="eastAsia"/>
          <w:sz w:val="24"/>
        </w:rPr>
        <w:t>时，上海代表处通过电子邮件向南海</w:t>
      </w:r>
      <w:proofErr w:type="gramStart"/>
      <w:r w:rsidRPr="006C499F">
        <w:rPr>
          <w:rFonts w:hint="eastAsia"/>
          <w:sz w:val="24"/>
        </w:rPr>
        <w:t>救助局</w:t>
      </w:r>
      <w:proofErr w:type="gramEnd"/>
      <w:r w:rsidRPr="006C499F">
        <w:rPr>
          <w:rFonts w:hint="eastAsia"/>
          <w:sz w:val="24"/>
        </w:rPr>
        <w:t>提交委托书，委托南海</w:t>
      </w:r>
      <w:proofErr w:type="gramStart"/>
      <w:r w:rsidRPr="006C499F">
        <w:rPr>
          <w:rFonts w:hint="eastAsia"/>
          <w:sz w:val="24"/>
        </w:rPr>
        <w:t>救助局</w:t>
      </w:r>
      <w:proofErr w:type="gramEnd"/>
      <w:r w:rsidRPr="006C499F">
        <w:rPr>
          <w:rFonts w:hint="eastAsia"/>
          <w:sz w:val="24"/>
        </w:rPr>
        <w:t>派出“南海救</w:t>
      </w:r>
      <w:r w:rsidRPr="006C499F">
        <w:rPr>
          <w:rFonts w:hint="eastAsia"/>
          <w:sz w:val="24"/>
        </w:rPr>
        <w:t>116</w:t>
      </w:r>
      <w:r w:rsidRPr="006C499F">
        <w:rPr>
          <w:rFonts w:hint="eastAsia"/>
          <w:sz w:val="24"/>
        </w:rPr>
        <w:t>”轮和“南海救</w:t>
      </w:r>
      <w:r w:rsidRPr="006C499F">
        <w:rPr>
          <w:rFonts w:hint="eastAsia"/>
          <w:sz w:val="24"/>
        </w:rPr>
        <w:t>101</w:t>
      </w:r>
      <w:r w:rsidRPr="006C499F">
        <w:rPr>
          <w:rFonts w:hint="eastAsia"/>
          <w:sz w:val="24"/>
        </w:rPr>
        <w:t>”轮到现场协助“加百利”轮出浅，承诺无论能否成功协助出浅，均同意按每马力小时</w:t>
      </w:r>
      <w:r w:rsidRPr="006C499F">
        <w:rPr>
          <w:rFonts w:hint="eastAsia"/>
          <w:sz w:val="24"/>
        </w:rPr>
        <w:t>3.2</w:t>
      </w:r>
      <w:r w:rsidRPr="006C499F">
        <w:rPr>
          <w:rFonts w:hint="eastAsia"/>
          <w:sz w:val="24"/>
        </w:rPr>
        <w:t>元的费率付费，计费周期为拖轮自其各自的值班待命点备车开始起算至上海代表处通知任务结束、拖轮回到原值班待命点为止。“南海救</w:t>
      </w:r>
      <w:r w:rsidRPr="006C499F">
        <w:rPr>
          <w:rFonts w:hint="eastAsia"/>
          <w:sz w:val="24"/>
        </w:rPr>
        <w:t>116</w:t>
      </w:r>
      <w:r w:rsidRPr="006C499F">
        <w:rPr>
          <w:rFonts w:hint="eastAsia"/>
          <w:sz w:val="24"/>
        </w:rPr>
        <w:t>”轮和</w:t>
      </w:r>
      <w:proofErr w:type="gramStart"/>
      <w:r w:rsidRPr="006C499F">
        <w:rPr>
          <w:rFonts w:hint="eastAsia"/>
          <w:sz w:val="24"/>
        </w:rPr>
        <w:t>“南海救</w:t>
      </w:r>
      <w:r w:rsidRPr="006C499F">
        <w:rPr>
          <w:rFonts w:hint="eastAsia"/>
          <w:sz w:val="24"/>
        </w:rPr>
        <w:t>101</w:t>
      </w:r>
      <w:r w:rsidRPr="006C499F">
        <w:rPr>
          <w:rFonts w:hint="eastAsia"/>
          <w:sz w:val="24"/>
        </w:rPr>
        <w:t>”轮只负责</w:t>
      </w:r>
      <w:proofErr w:type="gramEnd"/>
      <w:r w:rsidRPr="006C499F">
        <w:rPr>
          <w:rFonts w:hint="eastAsia"/>
          <w:sz w:val="24"/>
        </w:rPr>
        <w:t>拖带作业，“加百利”轮脱浅作业过程中如发生任何意外南海</w:t>
      </w:r>
      <w:proofErr w:type="gramStart"/>
      <w:r w:rsidRPr="006C499F">
        <w:rPr>
          <w:rFonts w:hint="eastAsia"/>
          <w:sz w:val="24"/>
        </w:rPr>
        <w:t>救助局无需</w:t>
      </w:r>
      <w:proofErr w:type="gramEnd"/>
      <w:r w:rsidRPr="006C499F">
        <w:rPr>
          <w:rFonts w:hint="eastAsia"/>
          <w:sz w:val="24"/>
        </w:rPr>
        <w:t>负责。另，请南海</w:t>
      </w:r>
      <w:proofErr w:type="gramStart"/>
      <w:r w:rsidRPr="006C499F">
        <w:rPr>
          <w:rFonts w:hint="eastAsia"/>
          <w:sz w:val="24"/>
        </w:rPr>
        <w:t>救助局</w:t>
      </w:r>
      <w:proofErr w:type="gramEnd"/>
      <w:r w:rsidRPr="006C499F">
        <w:rPr>
          <w:rFonts w:hint="eastAsia"/>
          <w:sz w:val="24"/>
        </w:rPr>
        <w:t>派遣一组潜水队员前往“加百利”轮探摸，费用为：陆地调遣费</w:t>
      </w:r>
      <w:r w:rsidRPr="006C499F">
        <w:rPr>
          <w:rFonts w:hint="eastAsia"/>
          <w:sz w:val="24"/>
        </w:rPr>
        <w:t>10000</w:t>
      </w:r>
      <w:r w:rsidRPr="006C499F">
        <w:rPr>
          <w:rFonts w:hint="eastAsia"/>
          <w:sz w:val="24"/>
        </w:rPr>
        <w:t>元；水上交通费</w:t>
      </w:r>
      <w:r w:rsidRPr="006C499F">
        <w:rPr>
          <w:rFonts w:hint="eastAsia"/>
          <w:sz w:val="24"/>
        </w:rPr>
        <w:t>55000</w:t>
      </w:r>
      <w:r w:rsidRPr="006C499F">
        <w:rPr>
          <w:rFonts w:hint="eastAsia"/>
          <w:sz w:val="24"/>
        </w:rPr>
        <w:t>元；作业费每</w:t>
      </w:r>
      <w:r w:rsidRPr="006C499F">
        <w:rPr>
          <w:rFonts w:hint="eastAsia"/>
          <w:sz w:val="24"/>
        </w:rPr>
        <w:t>8</w:t>
      </w:r>
      <w:r w:rsidRPr="006C499F">
        <w:rPr>
          <w:rFonts w:hint="eastAsia"/>
          <w:sz w:val="24"/>
        </w:rPr>
        <w:t>小时</w:t>
      </w:r>
      <w:r w:rsidRPr="006C499F">
        <w:rPr>
          <w:rFonts w:hint="eastAsia"/>
          <w:sz w:val="24"/>
        </w:rPr>
        <w:t>40000</w:t>
      </w:r>
      <w:r w:rsidRPr="006C499F">
        <w:rPr>
          <w:rFonts w:hint="eastAsia"/>
          <w:sz w:val="24"/>
        </w:rPr>
        <w:t>元，计费周期为潜水员</w:t>
      </w:r>
      <w:r w:rsidRPr="006C499F">
        <w:rPr>
          <w:rFonts w:hint="eastAsia"/>
          <w:sz w:val="24"/>
        </w:rPr>
        <w:lastRenderedPageBreak/>
        <w:t>登上交通船开始起算，到作业完毕离开交通船上岸为止。</w:t>
      </w:r>
      <w:r w:rsidRPr="006C499F">
        <w:rPr>
          <w:rFonts w:hint="eastAsia"/>
          <w:sz w:val="24"/>
        </w:rPr>
        <w:t>8</w:t>
      </w:r>
      <w:r w:rsidRPr="006C499F">
        <w:rPr>
          <w:rFonts w:hint="eastAsia"/>
          <w:sz w:val="24"/>
        </w:rPr>
        <w:t>月</w:t>
      </w:r>
      <w:r w:rsidRPr="006C499F">
        <w:rPr>
          <w:rFonts w:hint="eastAsia"/>
          <w:sz w:val="24"/>
        </w:rPr>
        <w:t>13</w:t>
      </w:r>
      <w:r w:rsidRPr="006C499F">
        <w:rPr>
          <w:rFonts w:hint="eastAsia"/>
          <w:sz w:val="24"/>
        </w:rPr>
        <w:t>日，投资公司还提出租用“南海救</w:t>
      </w:r>
      <w:r w:rsidRPr="006C499F">
        <w:rPr>
          <w:rFonts w:hint="eastAsia"/>
          <w:sz w:val="24"/>
        </w:rPr>
        <w:t>201</w:t>
      </w:r>
      <w:r w:rsidRPr="006C499F">
        <w:rPr>
          <w:rFonts w:hint="eastAsia"/>
          <w:sz w:val="24"/>
        </w:rPr>
        <w:t>”轮将其两名代表从海口运送至“加百利”轮。南海</w:t>
      </w:r>
      <w:proofErr w:type="gramStart"/>
      <w:r w:rsidRPr="006C499F">
        <w:rPr>
          <w:rFonts w:hint="eastAsia"/>
          <w:sz w:val="24"/>
        </w:rPr>
        <w:t>救助局</w:t>
      </w:r>
      <w:proofErr w:type="gramEnd"/>
      <w:r w:rsidRPr="006C499F">
        <w:rPr>
          <w:rFonts w:hint="eastAsia"/>
          <w:sz w:val="24"/>
        </w:rPr>
        <w:t>向上海代表处发邮件称，“南海救</w:t>
      </w:r>
      <w:r w:rsidRPr="006C499F">
        <w:rPr>
          <w:rFonts w:hint="eastAsia"/>
          <w:sz w:val="24"/>
        </w:rPr>
        <w:t>201</w:t>
      </w:r>
      <w:r w:rsidRPr="006C499F">
        <w:rPr>
          <w:rFonts w:hint="eastAsia"/>
          <w:sz w:val="24"/>
        </w:rPr>
        <w:t>”轮费率为每马力小时</w:t>
      </w:r>
      <w:r w:rsidRPr="006C499F">
        <w:rPr>
          <w:rFonts w:hint="eastAsia"/>
          <w:sz w:val="24"/>
        </w:rPr>
        <w:t>1.5</w:t>
      </w:r>
      <w:r w:rsidRPr="006C499F">
        <w:rPr>
          <w:rFonts w:hint="eastAsia"/>
          <w:sz w:val="24"/>
        </w:rPr>
        <w:t>元，根据租用时间计算总费用。</w:t>
      </w:r>
    </w:p>
    <w:p w:rsidR="00E15BB0" w:rsidRPr="006C499F" w:rsidRDefault="00452710" w:rsidP="006C499F">
      <w:pPr>
        <w:spacing w:line="480" w:lineRule="auto"/>
        <w:ind w:firstLineChars="200" w:firstLine="480"/>
        <w:rPr>
          <w:sz w:val="24"/>
        </w:rPr>
      </w:pPr>
      <w:r w:rsidRPr="006C499F">
        <w:rPr>
          <w:rFonts w:hint="eastAsia"/>
          <w:sz w:val="24"/>
        </w:rPr>
        <w:t>与此同时，为预防危险局面进一步恶化造成海上污染，湛江海事局决定对“加百利”</w:t>
      </w:r>
      <w:proofErr w:type="gramStart"/>
      <w:r w:rsidRPr="006C499F">
        <w:rPr>
          <w:rFonts w:hint="eastAsia"/>
          <w:sz w:val="24"/>
        </w:rPr>
        <w:t>轮采取</w:t>
      </w:r>
      <w:proofErr w:type="gramEnd"/>
      <w:r w:rsidRPr="006C499F">
        <w:rPr>
          <w:rFonts w:hint="eastAsia"/>
          <w:sz w:val="24"/>
        </w:rPr>
        <w:t>强制过驳减载脱浅措施。经湛江海事局组织安排，</w:t>
      </w:r>
      <w:r w:rsidRPr="006C499F">
        <w:rPr>
          <w:rFonts w:hint="eastAsia"/>
          <w:sz w:val="24"/>
        </w:rPr>
        <w:t>8</w:t>
      </w:r>
      <w:r w:rsidRPr="006C499F">
        <w:rPr>
          <w:rFonts w:hint="eastAsia"/>
          <w:sz w:val="24"/>
        </w:rPr>
        <w:t>月</w:t>
      </w:r>
      <w:r w:rsidRPr="006C499F">
        <w:rPr>
          <w:rFonts w:hint="eastAsia"/>
          <w:sz w:val="24"/>
        </w:rPr>
        <w:t>18</w:t>
      </w:r>
      <w:r w:rsidRPr="006C499F">
        <w:rPr>
          <w:rFonts w:hint="eastAsia"/>
          <w:sz w:val="24"/>
        </w:rPr>
        <w:t>日“加百利”</w:t>
      </w:r>
      <w:proofErr w:type="gramStart"/>
      <w:r w:rsidRPr="006C499F">
        <w:rPr>
          <w:rFonts w:hint="eastAsia"/>
          <w:sz w:val="24"/>
        </w:rPr>
        <w:t>轮利用</w:t>
      </w:r>
      <w:proofErr w:type="gramEnd"/>
      <w:r w:rsidRPr="006C499F">
        <w:rPr>
          <w:rFonts w:hint="eastAsia"/>
          <w:sz w:val="24"/>
        </w:rPr>
        <w:t>高潮乘潮成功脱浅，之后安全到达目的港广西钦州港。</w:t>
      </w:r>
    </w:p>
    <w:p w:rsidR="00E15BB0" w:rsidRPr="006C499F" w:rsidRDefault="00452710" w:rsidP="006C499F">
      <w:pPr>
        <w:spacing w:line="480" w:lineRule="auto"/>
        <w:ind w:firstLineChars="200" w:firstLine="480"/>
        <w:rPr>
          <w:sz w:val="24"/>
        </w:rPr>
      </w:pPr>
      <w:r w:rsidRPr="006C499F">
        <w:rPr>
          <w:rFonts w:hint="eastAsia"/>
          <w:sz w:val="24"/>
        </w:rPr>
        <w:t>南海</w:t>
      </w:r>
      <w:proofErr w:type="gramStart"/>
      <w:r w:rsidRPr="006C499F">
        <w:rPr>
          <w:rFonts w:hint="eastAsia"/>
          <w:sz w:val="24"/>
        </w:rPr>
        <w:t>救助局实际</w:t>
      </w:r>
      <w:proofErr w:type="gramEnd"/>
      <w:r w:rsidRPr="006C499F">
        <w:rPr>
          <w:rFonts w:hint="eastAsia"/>
          <w:sz w:val="24"/>
        </w:rPr>
        <w:t>参与的救助情况如下：</w:t>
      </w:r>
    </w:p>
    <w:p w:rsidR="00E15BB0" w:rsidRPr="006C499F" w:rsidRDefault="00452710" w:rsidP="006C499F">
      <w:pPr>
        <w:spacing w:line="480" w:lineRule="auto"/>
        <w:ind w:firstLineChars="200" w:firstLine="480"/>
        <w:rPr>
          <w:sz w:val="24"/>
        </w:rPr>
      </w:pPr>
      <w:r w:rsidRPr="006C499F">
        <w:rPr>
          <w:rFonts w:hint="eastAsia"/>
          <w:sz w:val="24"/>
        </w:rPr>
        <w:t>南海</w:t>
      </w:r>
      <w:proofErr w:type="gramStart"/>
      <w:r w:rsidRPr="006C499F">
        <w:rPr>
          <w:rFonts w:hint="eastAsia"/>
          <w:sz w:val="24"/>
        </w:rPr>
        <w:t>救助局</w:t>
      </w:r>
      <w:proofErr w:type="gramEnd"/>
      <w:r w:rsidRPr="006C499F">
        <w:rPr>
          <w:rFonts w:hint="eastAsia"/>
          <w:sz w:val="24"/>
        </w:rPr>
        <w:t>所属“南海救</w:t>
      </w:r>
      <w:r w:rsidRPr="006C499F">
        <w:rPr>
          <w:rFonts w:hint="eastAsia"/>
          <w:sz w:val="24"/>
        </w:rPr>
        <w:t>116</w:t>
      </w:r>
      <w:r w:rsidRPr="006C499F">
        <w:rPr>
          <w:rFonts w:hint="eastAsia"/>
          <w:sz w:val="24"/>
        </w:rPr>
        <w:t>”轮总吨为</w:t>
      </w:r>
      <w:r w:rsidRPr="006C499F">
        <w:rPr>
          <w:rFonts w:hint="eastAsia"/>
          <w:sz w:val="24"/>
        </w:rPr>
        <w:t>3681</w:t>
      </w:r>
      <w:r w:rsidRPr="006C499F">
        <w:rPr>
          <w:rFonts w:hint="eastAsia"/>
          <w:sz w:val="24"/>
        </w:rPr>
        <w:t>，总功率为</w:t>
      </w:r>
      <w:r w:rsidRPr="006C499F">
        <w:rPr>
          <w:rFonts w:hint="eastAsia"/>
          <w:sz w:val="24"/>
        </w:rPr>
        <w:t>9000</w:t>
      </w:r>
      <w:r w:rsidRPr="006C499F">
        <w:rPr>
          <w:rFonts w:hint="eastAsia"/>
          <w:sz w:val="24"/>
        </w:rPr>
        <w:t>千瓦（</w:t>
      </w:r>
      <w:r w:rsidRPr="006C499F">
        <w:rPr>
          <w:rFonts w:hint="eastAsia"/>
          <w:sz w:val="24"/>
        </w:rPr>
        <w:t>12240</w:t>
      </w:r>
      <w:r w:rsidRPr="006C499F">
        <w:rPr>
          <w:rFonts w:hint="eastAsia"/>
          <w:sz w:val="24"/>
        </w:rPr>
        <w:t>马力）。“南海救</w:t>
      </w:r>
      <w:r w:rsidRPr="006C499F">
        <w:rPr>
          <w:rFonts w:hint="eastAsia"/>
          <w:sz w:val="24"/>
        </w:rPr>
        <w:t>116</w:t>
      </w:r>
      <w:r w:rsidRPr="006C499F">
        <w:rPr>
          <w:rFonts w:hint="eastAsia"/>
          <w:sz w:val="24"/>
        </w:rPr>
        <w:t>”轮到达事故现场后，根据投资公司的指示，一直在事故现场对“加百利”</w:t>
      </w:r>
      <w:proofErr w:type="gramStart"/>
      <w:r w:rsidRPr="006C499F">
        <w:rPr>
          <w:rFonts w:hint="eastAsia"/>
          <w:sz w:val="24"/>
        </w:rPr>
        <w:t>轮进行</w:t>
      </w:r>
      <w:proofErr w:type="gramEnd"/>
      <w:r w:rsidRPr="006C499F">
        <w:rPr>
          <w:rFonts w:hint="eastAsia"/>
          <w:sz w:val="24"/>
        </w:rPr>
        <w:t>守护，共工作</w:t>
      </w:r>
      <w:r w:rsidRPr="006C499F">
        <w:rPr>
          <w:rFonts w:hint="eastAsia"/>
          <w:sz w:val="24"/>
        </w:rPr>
        <w:t>155.58</w:t>
      </w:r>
      <w:r w:rsidRPr="006C499F">
        <w:rPr>
          <w:rFonts w:hint="eastAsia"/>
          <w:sz w:val="24"/>
        </w:rPr>
        <w:t>小时。</w:t>
      </w:r>
    </w:p>
    <w:p w:rsidR="00E15BB0" w:rsidRPr="006C499F" w:rsidRDefault="00452710" w:rsidP="006C499F">
      <w:pPr>
        <w:spacing w:line="480" w:lineRule="auto"/>
        <w:ind w:firstLineChars="200" w:firstLine="480"/>
        <w:rPr>
          <w:sz w:val="24"/>
        </w:rPr>
      </w:pPr>
      <w:r w:rsidRPr="006C499F">
        <w:rPr>
          <w:rFonts w:hint="eastAsia"/>
          <w:sz w:val="24"/>
        </w:rPr>
        <w:t>南海</w:t>
      </w:r>
      <w:proofErr w:type="gramStart"/>
      <w:r w:rsidRPr="006C499F">
        <w:rPr>
          <w:rFonts w:hint="eastAsia"/>
          <w:sz w:val="24"/>
        </w:rPr>
        <w:t>救助局</w:t>
      </w:r>
      <w:proofErr w:type="gramEnd"/>
      <w:r w:rsidRPr="006C499F">
        <w:rPr>
          <w:rFonts w:hint="eastAsia"/>
          <w:sz w:val="24"/>
        </w:rPr>
        <w:t>所属“南海救</w:t>
      </w:r>
      <w:r w:rsidRPr="006C499F">
        <w:rPr>
          <w:rFonts w:hint="eastAsia"/>
          <w:sz w:val="24"/>
        </w:rPr>
        <w:t>101</w:t>
      </w:r>
      <w:r w:rsidRPr="006C499F">
        <w:rPr>
          <w:rFonts w:hint="eastAsia"/>
          <w:sz w:val="24"/>
        </w:rPr>
        <w:t>”轮总吨为</w:t>
      </w:r>
      <w:r w:rsidRPr="006C499F">
        <w:rPr>
          <w:rFonts w:hint="eastAsia"/>
          <w:sz w:val="24"/>
        </w:rPr>
        <w:t>4091</w:t>
      </w:r>
      <w:r w:rsidRPr="006C499F">
        <w:rPr>
          <w:rFonts w:hint="eastAsia"/>
          <w:sz w:val="24"/>
        </w:rPr>
        <w:t>，总功率为</w:t>
      </w:r>
      <w:r w:rsidRPr="006C499F">
        <w:rPr>
          <w:rFonts w:hint="eastAsia"/>
          <w:sz w:val="24"/>
        </w:rPr>
        <w:t>13860</w:t>
      </w:r>
      <w:r w:rsidRPr="006C499F">
        <w:rPr>
          <w:rFonts w:hint="eastAsia"/>
          <w:sz w:val="24"/>
        </w:rPr>
        <w:t>千瓦（</w:t>
      </w:r>
      <w:r w:rsidRPr="006C499F">
        <w:rPr>
          <w:rFonts w:hint="eastAsia"/>
          <w:sz w:val="24"/>
        </w:rPr>
        <w:t>18850</w:t>
      </w:r>
      <w:r w:rsidRPr="006C499F">
        <w:rPr>
          <w:rFonts w:hint="eastAsia"/>
          <w:sz w:val="24"/>
        </w:rPr>
        <w:t>马力）。该轮未到达事故现场即返航。南海</w:t>
      </w:r>
      <w:proofErr w:type="gramStart"/>
      <w:r w:rsidRPr="006C499F">
        <w:rPr>
          <w:rFonts w:hint="eastAsia"/>
          <w:sz w:val="24"/>
        </w:rPr>
        <w:t>救助局主张</w:t>
      </w:r>
      <w:proofErr w:type="gramEnd"/>
      <w:r w:rsidRPr="006C499F">
        <w:rPr>
          <w:rFonts w:hint="eastAsia"/>
          <w:sz w:val="24"/>
        </w:rPr>
        <w:t>该轮工作时间共计</w:t>
      </w:r>
      <w:r w:rsidRPr="006C499F">
        <w:rPr>
          <w:rFonts w:hint="eastAsia"/>
          <w:sz w:val="24"/>
        </w:rPr>
        <w:t>13.58</w:t>
      </w:r>
      <w:r w:rsidRPr="006C499F">
        <w:rPr>
          <w:rFonts w:hint="eastAsia"/>
          <w:sz w:val="24"/>
        </w:rPr>
        <w:t>小时。</w:t>
      </w:r>
    </w:p>
    <w:p w:rsidR="00E15BB0" w:rsidRPr="006C499F" w:rsidRDefault="00452710" w:rsidP="006C499F">
      <w:pPr>
        <w:spacing w:line="480" w:lineRule="auto"/>
        <w:ind w:firstLineChars="200" w:firstLine="480"/>
        <w:rPr>
          <w:sz w:val="24"/>
        </w:rPr>
      </w:pPr>
      <w:r w:rsidRPr="006C499F">
        <w:rPr>
          <w:rFonts w:hint="eastAsia"/>
          <w:sz w:val="24"/>
        </w:rPr>
        <w:t>南海</w:t>
      </w:r>
      <w:proofErr w:type="gramStart"/>
      <w:r w:rsidRPr="006C499F">
        <w:rPr>
          <w:rFonts w:hint="eastAsia"/>
          <w:sz w:val="24"/>
        </w:rPr>
        <w:t>救助局</w:t>
      </w:r>
      <w:proofErr w:type="gramEnd"/>
      <w:r w:rsidRPr="006C499F">
        <w:rPr>
          <w:rFonts w:hint="eastAsia"/>
          <w:sz w:val="24"/>
        </w:rPr>
        <w:t>所属“南海救</w:t>
      </w:r>
      <w:r w:rsidRPr="006C499F">
        <w:rPr>
          <w:rFonts w:hint="eastAsia"/>
          <w:sz w:val="24"/>
        </w:rPr>
        <w:t>201</w:t>
      </w:r>
      <w:r w:rsidRPr="006C499F">
        <w:rPr>
          <w:rFonts w:hint="eastAsia"/>
          <w:sz w:val="24"/>
        </w:rPr>
        <w:t>”轮总吨为</w:t>
      </w:r>
      <w:r w:rsidRPr="006C499F">
        <w:rPr>
          <w:rFonts w:hint="eastAsia"/>
          <w:sz w:val="24"/>
        </w:rPr>
        <w:t>552</w:t>
      </w:r>
      <w:r w:rsidRPr="006C499F">
        <w:rPr>
          <w:rFonts w:hint="eastAsia"/>
          <w:sz w:val="24"/>
        </w:rPr>
        <w:t>，总功率为</w:t>
      </w:r>
      <w:r w:rsidRPr="006C499F">
        <w:rPr>
          <w:rFonts w:hint="eastAsia"/>
          <w:sz w:val="24"/>
        </w:rPr>
        <w:t>4480</w:t>
      </w:r>
      <w:r w:rsidRPr="006C499F">
        <w:rPr>
          <w:rFonts w:hint="eastAsia"/>
          <w:sz w:val="24"/>
        </w:rPr>
        <w:t>千瓦（</w:t>
      </w:r>
      <w:r w:rsidRPr="006C499F">
        <w:rPr>
          <w:rFonts w:hint="eastAsia"/>
          <w:sz w:val="24"/>
        </w:rPr>
        <w:t>6093</w:t>
      </w:r>
      <w:r w:rsidRPr="006C499F">
        <w:rPr>
          <w:rFonts w:hint="eastAsia"/>
          <w:sz w:val="24"/>
        </w:rPr>
        <w:t>马力）。</w:t>
      </w:r>
      <w:r w:rsidRPr="006C499F">
        <w:rPr>
          <w:rFonts w:hint="eastAsia"/>
          <w:sz w:val="24"/>
        </w:rPr>
        <w:t>8</w:t>
      </w:r>
      <w:r w:rsidRPr="006C499F">
        <w:rPr>
          <w:rFonts w:hint="eastAsia"/>
          <w:sz w:val="24"/>
        </w:rPr>
        <w:t>月</w:t>
      </w:r>
      <w:r w:rsidRPr="006C499F">
        <w:rPr>
          <w:rFonts w:hint="eastAsia"/>
          <w:sz w:val="24"/>
        </w:rPr>
        <w:t>13</w:t>
      </w:r>
      <w:r w:rsidRPr="006C499F">
        <w:rPr>
          <w:rFonts w:hint="eastAsia"/>
          <w:sz w:val="24"/>
        </w:rPr>
        <w:t>日，该轮运送</w:t>
      </w:r>
      <w:r w:rsidRPr="006C499F">
        <w:rPr>
          <w:rFonts w:hint="eastAsia"/>
          <w:sz w:val="24"/>
        </w:rPr>
        <w:t>2</w:t>
      </w:r>
      <w:r w:rsidRPr="006C499F">
        <w:rPr>
          <w:rFonts w:hint="eastAsia"/>
          <w:sz w:val="24"/>
        </w:rPr>
        <w:t>名船东代表登上搁浅船，工作时间为</w:t>
      </w:r>
      <w:r w:rsidRPr="006C499F">
        <w:rPr>
          <w:rFonts w:hint="eastAsia"/>
          <w:sz w:val="24"/>
        </w:rPr>
        <w:t>7.83</w:t>
      </w:r>
      <w:r w:rsidRPr="006C499F">
        <w:rPr>
          <w:rFonts w:hint="eastAsia"/>
          <w:sz w:val="24"/>
        </w:rPr>
        <w:t>小时。</w:t>
      </w:r>
      <w:r w:rsidRPr="006C499F">
        <w:rPr>
          <w:rFonts w:hint="eastAsia"/>
          <w:sz w:val="24"/>
        </w:rPr>
        <w:t>8</w:t>
      </w:r>
      <w:r w:rsidRPr="006C499F">
        <w:rPr>
          <w:rFonts w:hint="eastAsia"/>
          <w:sz w:val="24"/>
        </w:rPr>
        <w:t>月</w:t>
      </w:r>
      <w:r w:rsidRPr="006C499F">
        <w:rPr>
          <w:rFonts w:hint="eastAsia"/>
          <w:sz w:val="24"/>
        </w:rPr>
        <w:t>16</w:t>
      </w:r>
      <w:r w:rsidRPr="006C499F">
        <w:rPr>
          <w:rFonts w:hint="eastAsia"/>
          <w:sz w:val="24"/>
        </w:rPr>
        <w:t>日，该轮运送相关人员及设备至搁浅船，工作时间为</w:t>
      </w:r>
      <w:r w:rsidRPr="006C499F">
        <w:rPr>
          <w:rFonts w:hint="eastAsia"/>
          <w:sz w:val="24"/>
        </w:rPr>
        <w:t>7.75</w:t>
      </w:r>
      <w:r w:rsidRPr="006C499F">
        <w:rPr>
          <w:rFonts w:hint="eastAsia"/>
          <w:sz w:val="24"/>
        </w:rPr>
        <w:t>小时。</w:t>
      </w:r>
      <w:r w:rsidRPr="006C499F">
        <w:rPr>
          <w:rFonts w:hint="eastAsia"/>
          <w:sz w:val="24"/>
        </w:rPr>
        <w:t>8</w:t>
      </w:r>
      <w:r w:rsidRPr="006C499F">
        <w:rPr>
          <w:rFonts w:hint="eastAsia"/>
          <w:sz w:val="24"/>
        </w:rPr>
        <w:t>月</w:t>
      </w:r>
      <w:r w:rsidRPr="006C499F">
        <w:rPr>
          <w:rFonts w:hint="eastAsia"/>
          <w:sz w:val="24"/>
        </w:rPr>
        <w:t>18</w:t>
      </w:r>
      <w:r w:rsidRPr="006C499F">
        <w:rPr>
          <w:rFonts w:hint="eastAsia"/>
          <w:sz w:val="24"/>
        </w:rPr>
        <w:t>日，该轮将相关人员及行李运送上过驳船，工作时间为</w:t>
      </w:r>
      <w:r w:rsidRPr="006C499F">
        <w:rPr>
          <w:rFonts w:hint="eastAsia"/>
          <w:sz w:val="24"/>
        </w:rPr>
        <w:t>8.83</w:t>
      </w:r>
      <w:r w:rsidRPr="006C499F">
        <w:rPr>
          <w:rFonts w:hint="eastAsia"/>
          <w:sz w:val="24"/>
        </w:rPr>
        <w:t>小时。</w:t>
      </w:r>
    </w:p>
    <w:p w:rsidR="00E15BB0" w:rsidRPr="006C499F" w:rsidRDefault="00452710" w:rsidP="006C499F">
      <w:pPr>
        <w:spacing w:line="480" w:lineRule="auto"/>
        <w:ind w:firstLineChars="200" w:firstLine="480"/>
        <w:rPr>
          <w:sz w:val="24"/>
        </w:rPr>
      </w:pPr>
      <w:r w:rsidRPr="006C499F">
        <w:rPr>
          <w:rFonts w:hint="eastAsia"/>
          <w:sz w:val="24"/>
        </w:rPr>
        <w:t>潜水队员未实际下水作业，工作时间为</w:t>
      </w:r>
      <w:r w:rsidRPr="006C499F">
        <w:rPr>
          <w:rFonts w:hint="eastAsia"/>
          <w:sz w:val="24"/>
        </w:rPr>
        <w:t>8</w:t>
      </w:r>
      <w:r w:rsidRPr="006C499F">
        <w:rPr>
          <w:rFonts w:hint="eastAsia"/>
          <w:sz w:val="24"/>
        </w:rPr>
        <w:t>小时。</w:t>
      </w:r>
    </w:p>
    <w:p w:rsidR="00E15BB0" w:rsidRPr="006C499F" w:rsidRDefault="00452710" w:rsidP="006C499F">
      <w:pPr>
        <w:spacing w:line="480" w:lineRule="auto"/>
        <w:ind w:firstLineChars="200" w:firstLine="480"/>
        <w:rPr>
          <w:sz w:val="24"/>
        </w:rPr>
      </w:pPr>
      <w:r w:rsidRPr="006C499F">
        <w:rPr>
          <w:rFonts w:hint="eastAsia"/>
          <w:sz w:val="24"/>
        </w:rPr>
        <w:t>另查明涉案船舶的获救价值为</w:t>
      </w:r>
      <w:r w:rsidRPr="006C499F">
        <w:rPr>
          <w:rFonts w:hint="eastAsia"/>
          <w:sz w:val="24"/>
        </w:rPr>
        <w:t>30531856</w:t>
      </w:r>
      <w:r w:rsidRPr="006C499F">
        <w:rPr>
          <w:rFonts w:hint="eastAsia"/>
          <w:sz w:val="24"/>
        </w:rPr>
        <w:t>美元，货物的获救价值为</w:t>
      </w:r>
      <w:r w:rsidRPr="006C499F">
        <w:rPr>
          <w:rFonts w:hint="eastAsia"/>
          <w:sz w:val="24"/>
        </w:rPr>
        <w:t>48053870</w:t>
      </w:r>
      <w:r w:rsidRPr="006C499F">
        <w:rPr>
          <w:rFonts w:hint="eastAsia"/>
          <w:sz w:val="24"/>
        </w:rPr>
        <w:t>美元，船舶的获救价值占全部获救价值的比例为</w:t>
      </w:r>
      <w:r w:rsidRPr="006C499F">
        <w:rPr>
          <w:rFonts w:hint="eastAsia"/>
          <w:sz w:val="24"/>
        </w:rPr>
        <w:t>38.85%</w:t>
      </w:r>
      <w:r w:rsidRPr="006C499F">
        <w:rPr>
          <w:rFonts w:hint="eastAsia"/>
          <w:sz w:val="24"/>
        </w:rPr>
        <w:t>。</w:t>
      </w:r>
    </w:p>
    <w:p w:rsidR="00E15BB0" w:rsidRPr="006C499F" w:rsidRDefault="00452710" w:rsidP="006C499F">
      <w:pPr>
        <w:spacing w:line="480" w:lineRule="auto"/>
        <w:ind w:firstLineChars="200" w:firstLine="480"/>
        <w:rPr>
          <w:sz w:val="24"/>
        </w:rPr>
      </w:pPr>
      <w:r w:rsidRPr="006C499F">
        <w:rPr>
          <w:rFonts w:hint="eastAsia"/>
          <w:sz w:val="24"/>
        </w:rPr>
        <w:t>【裁判结果】</w:t>
      </w:r>
    </w:p>
    <w:p w:rsidR="00E15BB0" w:rsidRPr="006C499F" w:rsidRDefault="00452710" w:rsidP="006C499F">
      <w:pPr>
        <w:spacing w:line="480" w:lineRule="auto"/>
        <w:ind w:firstLineChars="200" w:firstLine="480"/>
        <w:rPr>
          <w:sz w:val="24"/>
        </w:rPr>
      </w:pPr>
      <w:r w:rsidRPr="006C499F">
        <w:rPr>
          <w:rFonts w:hint="eastAsia"/>
          <w:sz w:val="24"/>
        </w:rPr>
        <w:lastRenderedPageBreak/>
        <w:t>广州海事法院于</w:t>
      </w:r>
      <w:r w:rsidRPr="006C499F">
        <w:rPr>
          <w:rFonts w:hint="eastAsia"/>
          <w:sz w:val="24"/>
        </w:rPr>
        <w:t>2014</w:t>
      </w:r>
      <w:r w:rsidRPr="006C499F">
        <w:rPr>
          <w:rFonts w:hint="eastAsia"/>
          <w:sz w:val="24"/>
        </w:rPr>
        <w:t>年</w:t>
      </w:r>
      <w:r w:rsidRPr="006C499F">
        <w:rPr>
          <w:rFonts w:hint="eastAsia"/>
          <w:sz w:val="24"/>
        </w:rPr>
        <w:t>3</w:t>
      </w:r>
      <w:r w:rsidRPr="006C499F">
        <w:rPr>
          <w:rFonts w:hint="eastAsia"/>
          <w:sz w:val="24"/>
        </w:rPr>
        <w:t>月</w:t>
      </w:r>
      <w:r w:rsidRPr="006C499F">
        <w:rPr>
          <w:rFonts w:hint="eastAsia"/>
          <w:sz w:val="24"/>
        </w:rPr>
        <w:t>28</w:t>
      </w:r>
      <w:r w:rsidRPr="006C499F">
        <w:rPr>
          <w:rFonts w:hint="eastAsia"/>
          <w:sz w:val="24"/>
        </w:rPr>
        <w:t>日</w:t>
      </w:r>
      <w:proofErr w:type="gramStart"/>
      <w:r w:rsidRPr="006C499F">
        <w:rPr>
          <w:rFonts w:hint="eastAsia"/>
          <w:sz w:val="24"/>
        </w:rPr>
        <w:t>作出</w:t>
      </w:r>
      <w:proofErr w:type="gramEnd"/>
      <w:r w:rsidRPr="006C499F">
        <w:rPr>
          <w:rFonts w:hint="eastAsia"/>
          <w:sz w:val="24"/>
        </w:rPr>
        <w:t>(2012)</w:t>
      </w:r>
      <w:proofErr w:type="gramStart"/>
      <w:r w:rsidRPr="006C499F">
        <w:rPr>
          <w:rFonts w:hint="eastAsia"/>
          <w:sz w:val="24"/>
        </w:rPr>
        <w:t>广海法初字</w:t>
      </w:r>
      <w:proofErr w:type="gramEnd"/>
      <w:r w:rsidRPr="006C499F">
        <w:rPr>
          <w:rFonts w:hint="eastAsia"/>
          <w:sz w:val="24"/>
        </w:rPr>
        <w:t>第</w:t>
      </w:r>
      <w:r w:rsidRPr="006C499F">
        <w:rPr>
          <w:rFonts w:hint="eastAsia"/>
          <w:sz w:val="24"/>
        </w:rPr>
        <w:t>898</w:t>
      </w:r>
      <w:r w:rsidRPr="006C499F">
        <w:rPr>
          <w:rFonts w:hint="eastAsia"/>
          <w:sz w:val="24"/>
        </w:rPr>
        <w:t>号民事判决</w:t>
      </w:r>
      <w:r w:rsidRPr="006C499F">
        <w:rPr>
          <w:rFonts w:hint="eastAsia"/>
          <w:sz w:val="24"/>
        </w:rPr>
        <w:t>:</w:t>
      </w:r>
      <w:r w:rsidRPr="006C499F">
        <w:rPr>
          <w:rFonts w:hint="eastAsia"/>
          <w:sz w:val="24"/>
        </w:rPr>
        <w:t>一、投资公司向南海</w:t>
      </w:r>
      <w:proofErr w:type="gramStart"/>
      <w:r w:rsidRPr="006C499F">
        <w:rPr>
          <w:rFonts w:hint="eastAsia"/>
          <w:sz w:val="24"/>
        </w:rPr>
        <w:t>救助局支付</w:t>
      </w:r>
      <w:proofErr w:type="gramEnd"/>
      <w:r w:rsidRPr="006C499F">
        <w:rPr>
          <w:rFonts w:hint="eastAsia"/>
          <w:sz w:val="24"/>
        </w:rPr>
        <w:t>救助报酬</w:t>
      </w:r>
      <w:r w:rsidRPr="006C499F">
        <w:rPr>
          <w:rFonts w:hint="eastAsia"/>
          <w:sz w:val="24"/>
        </w:rPr>
        <w:t>6592913.58</w:t>
      </w:r>
      <w:r w:rsidRPr="006C499F">
        <w:rPr>
          <w:rFonts w:hint="eastAsia"/>
          <w:sz w:val="24"/>
        </w:rPr>
        <w:t>元及利息；二、驳回南海</w:t>
      </w:r>
      <w:proofErr w:type="gramStart"/>
      <w:r w:rsidRPr="006C499F">
        <w:rPr>
          <w:rFonts w:hint="eastAsia"/>
          <w:sz w:val="24"/>
        </w:rPr>
        <w:t>救助局</w:t>
      </w:r>
      <w:proofErr w:type="gramEnd"/>
      <w:r w:rsidRPr="006C499F">
        <w:rPr>
          <w:rFonts w:hint="eastAsia"/>
          <w:sz w:val="24"/>
        </w:rPr>
        <w:t>的其他诉讼请求。投资公司不服一审判决，提起上诉。广东省高级人民法院于</w:t>
      </w:r>
      <w:r w:rsidRPr="006C499F">
        <w:rPr>
          <w:rFonts w:hint="eastAsia"/>
          <w:sz w:val="24"/>
        </w:rPr>
        <w:t>2015</w:t>
      </w:r>
      <w:r w:rsidRPr="006C499F">
        <w:rPr>
          <w:rFonts w:hint="eastAsia"/>
          <w:sz w:val="24"/>
        </w:rPr>
        <w:t>年</w:t>
      </w:r>
      <w:r w:rsidRPr="006C499F">
        <w:rPr>
          <w:rFonts w:hint="eastAsia"/>
          <w:sz w:val="24"/>
        </w:rPr>
        <w:t>6</w:t>
      </w:r>
      <w:r w:rsidRPr="006C499F">
        <w:rPr>
          <w:rFonts w:hint="eastAsia"/>
          <w:sz w:val="24"/>
        </w:rPr>
        <w:t>月</w:t>
      </w:r>
      <w:r w:rsidRPr="006C499F">
        <w:rPr>
          <w:rFonts w:hint="eastAsia"/>
          <w:sz w:val="24"/>
        </w:rPr>
        <w:t>16</w:t>
      </w:r>
      <w:r w:rsidRPr="006C499F">
        <w:rPr>
          <w:rFonts w:hint="eastAsia"/>
          <w:sz w:val="24"/>
        </w:rPr>
        <w:t>日</w:t>
      </w:r>
      <w:proofErr w:type="gramStart"/>
      <w:r w:rsidRPr="006C499F">
        <w:rPr>
          <w:rFonts w:hint="eastAsia"/>
          <w:sz w:val="24"/>
        </w:rPr>
        <w:t>作出</w:t>
      </w:r>
      <w:proofErr w:type="gramEnd"/>
      <w:r w:rsidRPr="006C499F">
        <w:rPr>
          <w:rFonts w:hint="eastAsia"/>
          <w:sz w:val="24"/>
        </w:rPr>
        <w:t>（</w:t>
      </w:r>
      <w:r w:rsidRPr="006C499F">
        <w:rPr>
          <w:rFonts w:hint="eastAsia"/>
          <w:sz w:val="24"/>
        </w:rPr>
        <w:t>2014</w:t>
      </w:r>
      <w:r w:rsidRPr="006C499F">
        <w:rPr>
          <w:rFonts w:hint="eastAsia"/>
          <w:sz w:val="24"/>
        </w:rPr>
        <w:t>）粤高法</w:t>
      </w:r>
      <w:proofErr w:type="gramStart"/>
      <w:r w:rsidRPr="006C499F">
        <w:rPr>
          <w:rFonts w:hint="eastAsia"/>
          <w:sz w:val="24"/>
        </w:rPr>
        <w:t>民四终</w:t>
      </w:r>
      <w:proofErr w:type="gramEnd"/>
      <w:r w:rsidRPr="006C499F">
        <w:rPr>
          <w:rFonts w:hint="eastAsia"/>
          <w:sz w:val="24"/>
        </w:rPr>
        <w:t>字第</w:t>
      </w:r>
      <w:r w:rsidRPr="006C499F">
        <w:rPr>
          <w:rFonts w:hint="eastAsia"/>
          <w:sz w:val="24"/>
        </w:rPr>
        <w:t>117</w:t>
      </w:r>
      <w:r w:rsidRPr="006C499F">
        <w:rPr>
          <w:rFonts w:hint="eastAsia"/>
          <w:sz w:val="24"/>
        </w:rPr>
        <w:t>号民事判决</w:t>
      </w:r>
      <w:r w:rsidRPr="006C499F">
        <w:rPr>
          <w:rFonts w:hint="eastAsia"/>
          <w:sz w:val="24"/>
        </w:rPr>
        <w:t>:</w:t>
      </w:r>
      <w:r w:rsidRPr="006C499F">
        <w:rPr>
          <w:rFonts w:hint="eastAsia"/>
          <w:sz w:val="24"/>
        </w:rPr>
        <w:t>一、撤销广州海事法院（</w:t>
      </w:r>
      <w:r w:rsidRPr="006C499F">
        <w:rPr>
          <w:rFonts w:hint="eastAsia"/>
          <w:sz w:val="24"/>
        </w:rPr>
        <w:t>2012</w:t>
      </w:r>
      <w:r w:rsidRPr="006C499F">
        <w:rPr>
          <w:rFonts w:hint="eastAsia"/>
          <w:sz w:val="24"/>
        </w:rPr>
        <w:t>）</w:t>
      </w:r>
      <w:proofErr w:type="gramStart"/>
      <w:r w:rsidRPr="006C499F">
        <w:rPr>
          <w:rFonts w:hint="eastAsia"/>
          <w:sz w:val="24"/>
        </w:rPr>
        <w:t>广海法初字</w:t>
      </w:r>
      <w:proofErr w:type="gramEnd"/>
      <w:r w:rsidRPr="006C499F">
        <w:rPr>
          <w:rFonts w:hint="eastAsia"/>
          <w:sz w:val="24"/>
        </w:rPr>
        <w:t>第</w:t>
      </w:r>
      <w:r w:rsidRPr="006C499F">
        <w:rPr>
          <w:rFonts w:hint="eastAsia"/>
          <w:sz w:val="24"/>
        </w:rPr>
        <w:t>898</w:t>
      </w:r>
      <w:r w:rsidRPr="006C499F">
        <w:rPr>
          <w:rFonts w:hint="eastAsia"/>
          <w:sz w:val="24"/>
        </w:rPr>
        <w:t>号民事判决</w:t>
      </w:r>
      <w:r w:rsidRPr="006C499F">
        <w:rPr>
          <w:rFonts w:hint="eastAsia"/>
          <w:sz w:val="24"/>
        </w:rPr>
        <w:t>;</w:t>
      </w:r>
      <w:r w:rsidRPr="006C499F">
        <w:rPr>
          <w:rFonts w:hint="eastAsia"/>
          <w:sz w:val="24"/>
        </w:rPr>
        <w:t>二、投资公司向南海</w:t>
      </w:r>
      <w:proofErr w:type="gramStart"/>
      <w:r w:rsidRPr="006C499F">
        <w:rPr>
          <w:rFonts w:hint="eastAsia"/>
          <w:sz w:val="24"/>
        </w:rPr>
        <w:t>救助局支付</w:t>
      </w:r>
      <w:proofErr w:type="gramEnd"/>
      <w:r w:rsidRPr="006C499F">
        <w:rPr>
          <w:rFonts w:hint="eastAsia"/>
          <w:sz w:val="24"/>
        </w:rPr>
        <w:t>救助报酬</w:t>
      </w:r>
      <w:r w:rsidRPr="006C499F">
        <w:rPr>
          <w:rFonts w:hint="eastAsia"/>
          <w:sz w:val="24"/>
        </w:rPr>
        <w:t>2561346.93</w:t>
      </w:r>
      <w:r w:rsidRPr="006C499F">
        <w:rPr>
          <w:rFonts w:hint="eastAsia"/>
          <w:sz w:val="24"/>
        </w:rPr>
        <w:t>元及利息；三、驳回南海</w:t>
      </w:r>
      <w:proofErr w:type="gramStart"/>
      <w:r w:rsidRPr="006C499F">
        <w:rPr>
          <w:rFonts w:hint="eastAsia"/>
          <w:sz w:val="24"/>
        </w:rPr>
        <w:t>救助局</w:t>
      </w:r>
      <w:proofErr w:type="gramEnd"/>
      <w:r w:rsidRPr="006C499F">
        <w:rPr>
          <w:rFonts w:hint="eastAsia"/>
          <w:sz w:val="24"/>
        </w:rPr>
        <w:t>的其他诉讼请求。南海</w:t>
      </w:r>
      <w:proofErr w:type="gramStart"/>
      <w:r w:rsidRPr="006C499F">
        <w:rPr>
          <w:rFonts w:hint="eastAsia"/>
          <w:sz w:val="24"/>
        </w:rPr>
        <w:t>救助局</w:t>
      </w:r>
      <w:proofErr w:type="gramEnd"/>
      <w:r w:rsidRPr="006C499F">
        <w:rPr>
          <w:rFonts w:hint="eastAsia"/>
          <w:sz w:val="24"/>
        </w:rPr>
        <w:t>不服二审判决，申请再审。最高人民法院于</w:t>
      </w:r>
      <w:r w:rsidRPr="006C499F">
        <w:rPr>
          <w:rFonts w:hint="eastAsia"/>
          <w:sz w:val="24"/>
        </w:rPr>
        <w:t>2016</w:t>
      </w:r>
      <w:r w:rsidRPr="006C499F">
        <w:rPr>
          <w:rFonts w:hint="eastAsia"/>
          <w:sz w:val="24"/>
        </w:rPr>
        <w:t>年</w:t>
      </w:r>
      <w:r w:rsidRPr="006C499F">
        <w:rPr>
          <w:rFonts w:hint="eastAsia"/>
          <w:sz w:val="24"/>
        </w:rPr>
        <w:t>7</w:t>
      </w:r>
      <w:r w:rsidRPr="006C499F">
        <w:rPr>
          <w:rFonts w:hint="eastAsia"/>
          <w:sz w:val="24"/>
        </w:rPr>
        <w:t>月</w:t>
      </w:r>
      <w:r w:rsidRPr="006C499F">
        <w:rPr>
          <w:rFonts w:hint="eastAsia"/>
          <w:sz w:val="24"/>
        </w:rPr>
        <w:t>7</w:t>
      </w:r>
      <w:r w:rsidRPr="006C499F">
        <w:rPr>
          <w:rFonts w:hint="eastAsia"/>
          <w:sz w:val="24"/>
        </w:rPr>
        <w:t>日</w:t>
      </w:r>
      <w:proofErr w:type="gramStart"/>
      <w:r w:rsidRPr="006C499F">
        <w:rPr>
          <w:rFonts w:hint="eastAsia"/>
          <w:sz w:val="24"/>
        </w:rPr>
        <w:t>作出</w:t>
      </w:r>
      <w:proofErr w:type="gramEnd"/>
      <w:r w:rsidRPr="006C499F">
        <w:rPr>
          <w:rFonts w:hint="eastAsia"/>
          <w:sz w:val="24"/>
        </w:rPr>
        <w:t>（</w:t>
      </w:r>
      <w:r w:rsidRPr="006C499F">
        <w:rPr>
          <w:rFonts w:hint="eastAsia"/>
          <w:sz w:val="24"/>
        </w:rPr>
        <w:t>2016</w:t>
      </w:r>
      <w:r w:rsidRPr="006C499F">
        <w:rPr>
          <w:rFonts w:hint="eastAsia"/>
          <w:sz w:val="24"/>
        </w:rPr>
        <w:t>）最高法民再</w:t>
      </w:r>
      <w:r w:rsidRPr="006C499F">
        <w:rPr>
          <w:rFonts w:hint="eastAsia"/>
          <w:sz w:val="24"/>
        </w:rPr>
        <w:t>61</w:t>
      </w:r>
      <w:r w:rsidRPr="006C499F">
        <w:rPr>
          <w:rFonts w:hint="eastAsia"/>
          <w:sz w:val="24"/>
        </w:rPr>
        <w:t>号民事判决</w:t>
      </w:r>
      <w:r w:rsidRPr="006C499F">
        <w:rPr>
          <w:rFonts w:hint="eastAsia"/>
          <w:sz w:val="24"/>
        </w:rPr>
        <w:t xml:space="preserve">: </w:t>
      </w:r>
      <w:r w:rsidRPr="006C499F">
        <w:rPr>
          <w:rFonts w:hint="eastAsia"/>
          <w:sz w:val="24"/>
        </w:rPr>
        <w:t>一、撤销广东省高级人民法院（</w:t>
      </w:r>
      <w:r w:rsidRPr="006C499F">
        <w:rPr>
          <w:rFonts w:hint="eastAsia"/>
          <w:sz w:val="24"/>
        </w:rPr>
        <w:t>2014</w:t>
      </w:r>
      <w:r w:rsidRPr="006C499F">
        <w:rPr>
          <w:rFonts w:hint="eastAsia"/>
          <w:sz w:val="24"/>
        </w:rPr>
        <w:t>）粤高法</w:t>
      </w:r>
      <w:proofErr w:type="gramStart"/>
      <w:r w:rsidRPr="006C499F">
        <w:rPr>
          <w:rFonts w:hint="eastAsia"/>
          <w:sz w:val="24"/>
        </w:rPr>
        <w:t>民四终</w:t>
      </w:r>
      <w:proofErr w:type="gramEnd"/>
      <w:r w:rsidRPr="006C499F">
        <w:rPr>
          <w:rFonts w:hint="eastAsia"/>
          <w:sz w:val="24"/>
        </w:rPr>
        <w:t>字第</w:t>
      </w:r>
      <w:r w:rsidRPr="006C499F">
        <w:rPr>
          <w:rFonts w:hint="eastAsia"/>
          <w:sz w:val="24"/>
        </w:rPr>
        <w:t>117</w:t>
      </w:r>
      <w:r w:rsidRPr="006C499F">
        <w:rPr>
          <w:rFonts w:hint="eastAsia"/>
          <w:sz w:val="24"/>
        </w:rPr>
        <w:t>号民事判决；二、维持广州海事法院（</w:t>
      </w:r>
      <w:r w:rsidRPr="006C499F">
        <w:rPr>
          <w:rFonts w:hint="eastAsia"/>
          <w:sz w:val="24"/>
        </w:rPr>
        <w:t>2012</w:t>
      </w:r>
      <w:r w:rsidRPr="006C499F">
        <w:rPr>
          <w:rFonts w:hint="eastAsia"/>
          <w:sz w:val="24"/>
        </w:rPr>
        <w:t>）</w:t>
      </w:r>
      <w:proofErr w:type="gramStart"/>
      <w:r w:rsidRPr="006C499F">
        <w:rPr>
          <w:rFonts w:hint="eastAsia"/>
          <w:sz w:val="24"/>
        </w:rPr>
        <w:t>广海法初字</w:t>
      </w:r>
      <w:proofErr w:type="gramEnd"/>
      <w:r w:rsidRPr="006C499F">
        <w:rPr>
          <w:rFonts w:hint="eastAsia"/>
          <w:sz w:val="24"/>
        </w:rPr>
        <w:t>第</w:t>
      </w:r>
      <w:r w:rsidRPr="006C499F">
        <w:rPr>
          <w:rFonts w:hint="eastAsia"/>
          <w:sz w:val="24"/>
        </w:rPr>
        <w:t>898</w:t>
      </w:r>
      <w:r w:rsidRPr="006C499F">
        <w:rPr>
          <w:rFonts w:hint="eastAsia"/>
          <w:sz w:val="24"/>
        </w:rPr>
        <w:t>号民事判决。</w:t>
      </w:r>
    </w:p>
    <w:p w:rsidR="00E15BB0" w:rsidRPr="006C499F" w:rsidRDefault="00452710" w:rsidP="006C499F">
      <w:pPr>
        <w:spacing w:line="480" w:lineRule="auto"/>
        <w:ind w:firstLineChars="200" w:firstLine="480"/>
        <w:rPr>
          <w:sz w:val="24"/>
        </w:rPr>
      </w:pPr>
      <w:r w:rsidRPr="006C499F">
        <w:rPr>
          <w:rFonts w:hint="eastAsia"/>
          <w:sz w:val="24"/>
        </w:rPr>
        <w:t>【裁判理由】</w:t>
      </w:r>
    </w:p>
    <w:p w:rsidR="00E15BB0" w:rsidRPr="006C499F" w:rsidRDefault="00452710" w:rsidP="006C499F">
      <w:pPr>
        <w:spacing w:line="480" w:lineRule="auto"/>
        <w:ind w:firstLineChars="200" w:firstLine="480"/>
        <w:rPr>
          <w:sz w:val="24"/>
        </w:rPr>
      </w:pPr>
      <w:r w:rsidRPr="006C499F">
        <w:rPr>
          <w:rFonts w:hint="eastAsia"/>
          <w:sz w:val="24"/>
        </w:rPr>
        <w:t>最高人民法院认为，本案系海难救助合同纠纷。中华人民共和国加入了《</w:t>
      </w:r>
      <w:r w:rsidRPr="006C499F">
        <w:rPr>
          <w:rFonts w:hint="eastAsia"/>
          <w:sz w:val="24"/>
        </w:rPr>
        <w:t>1989</w:t>
      </w:r>
      <w:r w:rsidRPr="006C499F">
        <w:rPr>
          <w:rFonts w:hint="eastAsia"/>
          <w:sz w:val="24"/>
        </w:rPr>
        <w:t>年国际救助公约》（以下简称救助公约），救助公约所确立的宗旨在本案中应予遵循。因投资公司是希腊公司，“加百利”轮为希腊籍油轮，本案具有涉外因素。各方当事人在诉讼中一致选择适用中华人民共和国法律，根据《中华人民共和国涉外民事关系法律适用法》第三条的规定，适用中华人民共和国法律对本案进行审理。我国海商法作为调整海上运输关系、船舶关系的特别法，应优先适用。海商法没有规定的，适用我国合同法等相关法律的规定。</w:t>
      </w:r>
    </w:p>
    <w:p w:rsidR="00E15BB0" w:rsidRPr="006C499F" w:rsidRDefault="00452710" w:rsidP="006C499F">
      <w:pPr>
        <w:spacing w:line="480" w:lineRule="auto"/>
        <w:ind w:firstLineChars="200" w:firstLine="480"/>
        <w:rPr>
          <w:sz w:val="24"/>
        </w:rPr>
      </w:pPr>
      <w:r w:rsidRPr="006C499F">
        <w:rPr>
          <w:rFonts w:hint="eastAsia"/>
          <w:sz w:val="24"/>
        </w:rPr>
        <w:t>海难救助是一项传统的国际海事法律制度，救助公约和我国海商法对此作了专门规定。救助公约第十二条、海商法第一百七十九条规定了“无效果无报酬”的救助报酬支付原则，救助公约第十三条、海商法第一百八十条及第一百八十三条在该原则基础上进一步规定了报酬的评定标准与具体承担。上述条款是对当事</w:t>
      </w:r>
      <w:r w:rsidRPr="006C499F">
        <w:rPr>
          <w:rFonts w:hint="eastAsia"/>
          <w:sz w:val="24"/>
        </w:rPr>
        <w:lastRenderedPageBreak/>
        <w:t>人基于“无效果无报酬”原则确定救助报酬的海难救助合同的具体规定。与此同时，救助公约和我国海商法均允许当事人对救助报酬的确定另行约定。因此，在救助公约和我国海商法规定的“无效果无报酬”救助合同之外，还可以依当事人的约定形成雇佣救助合同。</w:t>
      </w:r>
    </w:p>
    <w:p w:rsidR="00E15BB0" w:rsidRPr="006C499F" w:rsidRDefault="00452710" w:rsidP="006C499F">
      <w:pPr>
        <w:spacing w:line="480" w:lineRule="auto"/>
        <w:ind w:firstLineChars="200" w:firstLine="480"/>
        <w:rPr>
          <w:sz w:val="24"/>
        </w:rPr>
      </w:pPr>
      <w:r w:rsidRPr="006C499F">
        <w:rPr>
          <w:rFonts w:hint="eastAsia"/>
          <w:sz w:val="24"/>
        </w:rPr>
        <w:t>根据本案查明的事实，投资公司与南海</w:t>
      </w:r>
      <w:proofErr w:type="gramStart"/>
      <w:r w:rsidRPr="006C499F">
        <w:rPr>
          <w:rFonts w:hint="eastAsia"/>
          <w:sz w:val="24"/>
        </w:rPr>
        <w:t>救助局</w:t>
      </w:r>
      <w:proofErr w:type="gramEnd"/>
      <w:r w:rsidRPr="006C499F">
        <w:rPr>
          <w:rFonts w:hint="eastAsia"/>
          <w:sz w:val="24"/>
        </w:rPr>
        <w:t>经过充分磋商，明确约定无论救助是否成功，投资公司均应支付报酬，且“加百利”轮脱浅作业过程中如发生任何意外，南海</w:t>
      </w:r>
      <w:proofErr w:type="gramStart"/>
      <w:r w:rsidRPr="006C499F">
        <w:rPr>
          <w:rFonts w:hint="eastAsia"/>
          <w:sz w:val="24"/>
        </w:rPr>
        <w:t>救助局无需</w:t>
      </w:r>
      <w:proofErr w:type="gramEnd"/>
      <w:r w:rsidRPr="006C499F">
        <w:rPr>
          <w:rFonts w:hint="eastAsia"/>
          <w:sz w:val="24"/>
        </w:rPr>
        <w:t>负责。依据该约定，南海</w:t>
      </w:r>
      <w:proofErr w:type="gramStart"/>
      <w:r w:rsidRPr="006C499F">
        <w:rPr>
          <w:rFonts w:hint="eastAsia"/>
          <w:sz w:val="24"/>
        </w:rPr>
        <w:t>救助局</w:t>
      </w:r>
      <w:proofErr w:type="gramEnd"/>
      <w:r w:rsidRPr="006C499F">
        <w:rPr>
          <w:rFonts w:hint="eastAsia"/>
          <w:sz w:val="24"/>
        </w:rPr>
        <w:t>救助报酬的获得与否和救助是否有实际效果并无直接联系，而救助报酬的计算，是以救助船舶每马力小时，以及人工投入等事先约定的固定费率和费用作为依据，与获救财产的价值并无关联。因此，本案所涉救助合同不属于救助公约和我国海商法所规定的“无效果无报酬”救助合同，而属雇佣救助合同。</w:t>
      </w:r>
    </w:p>
    <w:p w:rsidR="00E15BB0" w:rsidRPr="006C499F" w:rsidRDefault="00452710" w:rsidP="006C499F">
      <w:pPr>
        <w:spacing w:line="480" w:lineRule="auto"/>
        <w:ind w:firstLineChars="200" w:firstLine="480"/>
        <w:rPr>
          <w:sz w:val="24"/>
        </w:rPr>
      </w:pPr>
      <w:r w:rsidRPr="006C499F">
        <w:rPr>
          <w:rFonts w:hint="eastAsia"/>
          <w:sz w:val="24"/>
        </w:rPr>
        <w:t>关于雇佣救助合同下的报酬支付条件及标准，救助公约和我国海商法并未作具体规定。一、二审法院依据海商法第一百八十条规定的相关因素对当事人在雇佣救助合同中约定的固定费率予以调整，属适用法律错误。本案应依据我国合同法的相关规定，对当事人的权利义务予以规范和确定。南海</w:t>
      </w:r>
      <w:proofErr w:type="gramStart"/>
      <w:r w:rsidRPr="006C499F">
        <w:rPr>
          <w:rFonts w:hint="eastAsia"/>
          <w:sz w:val="24"/>
        </w:rPr>
        <w:t>救助局</w:t>
      </w:r>
      <w:proofErr w:type="gramEnd"/>
      <w:r w:rsidRPr="006C499F">
        <w:rPr>
          <w:rFonts w:hint="eastAsia"/>
          <w:sz w:val="24"/>
        </w:rPr>
        <w:t>以其与投资公司订立的合同为依据，要求投资公司全额支付约定的救助报酬并无不当。</w:t>
      </w:r>
    </w:p>
    <w:p w:rsidR="00E15BB0" w:rsidRPr="006C499F" w:rsidRDefault="00452710" w:rsidP="006C499F">
      <w:pPr>
        <w:spacing w:line="480" w:lineRule="auto"/>
        <w:ind w:firstLineChars="200" w:firstLine="480"/>
        <w:rPr>
          <w:sz w:val="24"/>
        </w:rPr>
      </w:pPr>
      <w:r w:rsidRPr="006C499F">
        <w:rPr>
          <w:rFonts w:hint="eastAsia"/>
          <w:sz w:val="24"/>
        </w:rPr>
        <w:t>综上，二审法院以一审判决确定的救助报酬数额为基数，依照海商法的规定，判令投资公司按照船舶获救价值占全部获救财产价值的比例支付救助报酬，适用法律和处理结果错误，应予纠正。一审判决适用法律错误，但鉴于一审判决对相关费率的调整是以当事人的合同约定为基础，南海</w:t>
      </w:r>
      <w:proofErr w:type="gramStart"/>
      <w:r w:rsidRPr="006C499F">
        <w:rPr>
          <w:rFonts w:hint="eastAsia"/>
          <w:sz w:val="24"/>
        </w:rPr>
        <w:t>救助局</w:t>
      </w:r>
      <w:proofErr w:type="gramEnd"/>
      <w:r w:rsidRPr="006C499F">
        <w:rPr>
          <w:rFonts w:hint="eastAsia"/>
          <w:sz w:val="24"/>
        </w:rPr>
        <w:t>对此并未行使相关诉讼权利提出异议，一审判决结果可予维持。</w:t>
      </w:r>
    </w:p>
    <w:p w:rsidR="00E15BB0" w:rsidRPr="006C499F" w:rsidRDefault="00452710" w:rsidP="006C499F">
      <w:pPr>
        <w:spacing w:line="480" w:lineRule="auto"/>
        <w:ind w:firstLineChars="200" w:firstLine="480"/>
        <w:rPr>
          <w:sz w:val="24"/>
        </w:rPr>
      </w:pPr>
      <w:r w:rsidRPr="006C499F">
        <w:rPr>
          <w:rFonts w:hint="eastAsia"/>
          <w:sz w:val="24"/>
        </w:rPr>
        <w:t>（生效裁判审判人员：贺荣、张勇健、王淑梅、余晓汉、郭载宇）</w:t>
      </w:r>
    </w:p>
    <w:p w:rsidR="00E15BB0" w:rsidRPr="000615E9" w:rsidRDefault="00452710" w:rsidP="000615E9">
      <w:pPr>
        <w:spacing w:line="480" w:lineRule="auto"/>
        <w:ind w:firstLineChars="200" w:firstLine="482"/>
        <w:jc w:val="center"/>
        <w:rPr>
          <w:b/>
          <w:sz w:val="24"/>
        </w:rPr>
      </w:pPr>
      <w:r w:rsidRPr="000615E9">
        <w:rPr>
          <w:rFonts w:hint="eastAsia"/>
          <w:b/>
          <w:sz w:val="24"/>
        </w:rPr>
        <w:lastRenderedPageBreak/>
        <w:t>指导案例</w:t>
      </w:r>
      <w:r w:rsidRPr="000615E9">
        <w:rPr>
          <w:rFonts w:hint="eastAsia"/>
          <w:b/>
          <w:sz w:val="24"/>
        </w:rPr>
        <w:t>111</w:t>
      </w:r>
      <w:r w:rsidRPr="000615E9">
        <w:rPr>
          <w:rFonts w:hint="eastAsia"/>
          <w:b/>
          <w:sz w:val="24"/>
        </w:rPr>
        <w:t>号</w:t>
      </w:r>
    </w:p>
    <w:p w:rsidR="00E15BB0" w:rsidRPr="000615E9" w:rsidRDefault="00452710" w:rsidP="000615E9">
      <w:pPr>
        <w:spacing w:line="480" w:lineRule="auto"/>
        <w:ind w:firstLineChars="200" w:firstLine="482"/>
        <w:jc w:val="center"/>
        <w:rPr>
          <w:b/>
          <w:sz w:val="24"/>
        </w:rPr>
      </w:pPr>
      <w:r w:rsidRPr="000615E9">
        <w:rPr>
          <w:rFonts w:hint="eastAsia"/>
          <w:b/>
          <w:sz w:val="24"/>
        </w:rPr>
        <w:t>中国建设银行股份有限公司广州荔湾支行诉广东蓝粤能源发展有限公司等信用证开证纠纷案</w:t>
      </w:r>
    </w:p>
    <w:p w:rsidR="00E15BB0" w:rsidRPr="006C499F" w:rsidRDefault="00452710" w:rsidP="000615E9">
      <w:pPr>
        <w:spacing w:line="480" w:lineRule="auto"/>
        <w:ind w:firstLineChars="200" w:firstLine="480"/>
        <w:jc w:val="center"/>
        <w:rPr>
          <w:sz w:val="24"/>
        </w:rPr>
      </w:pPr>
      <w:r w:rsidRPr="006C499F">
        <w:rPr>
          <w:rFonts w:hint="eastAsia"/>
          <w:sz w:val="24"/>
        </w:rPr>
        <w:t>（最高人民法院审判委员会讨论通过</w:t>
      </w:r>
      <w:r w:rsidRPr="006C499F">
        <w:rPr>
          <w:rFonts w:hint="eastAsia"/>
          <w:sz w:val="24"/>
        </w:rPr>
        <w:t>2019</w:t>
      </w:r>
      <w:r w:rsidRPr="006C499F">
        <w:rPr>
          <w:rFonts w:hint="eastAsia"/>
          <w:sz w:val="24"/>
        </w:rPr>
        <w:t>年</w:t>
      </w:r>
      <w:r w:rsidRPr="006C499F">
        <w:rPr>
          <w:rFonts w:hint="eastAsia"/>
          <w:sz w:val="24"/>
        </w:rPr>
        <w:t>2</w:t>
      </w:r>
      <w:r w:rsidRPr="006C499F">
        <w:rPr>
          <w:rFonts w:hint="eastAsia"/>
          <w:sz w:val="24"/>
        </w:rPr>
        <w:t>月</w:t>
      </w:r>
      <w:r w:rsidRPr="006C499F">
        <w:rPr>
          <w:rFonts w:hint="eastAsia"/>
          <w:sz w:val="24"/>
        </w:rPr>
        <w:t>25</w:t>
      </w:r>
      <w:r w:rsidRPr="006C499F">
        <w:rPr>
          <w:rFonts w:hint="eastAsia"/>
          <w:sz w:val="24"/>
        </w:rPr>
        <w:t>日发布）</w:t>
      </w:r>
    </w:p>
    <w:p w:rsidR="00E15BB0" w:rsidRPr="006C499F" w:rsidRDefault="00452710" w:rsidP="006C499F">
      <w:pPr>
        <w:spacing w:line="480" w:lineRule="auto"/>
        <w:ind w:firstLineChars="200" w:firstLine="480"/>
        <w:rPr>
          <w:sz w:val="24"/>
        </w:rPr>
      </w:pPr>
      <w:r w:rsidRPr="006C499F">
        <w:rPr>
          <w:rFonts w:hint="eastAsia"/>
          <w:sz w:val="24"/>
        </w:rPr>
        <w:t>【关键词】民事</w:t>
      </w:r>
      <w:r w:rsidRPr="006C499F">
        <w:rPr>
          <w:rFonts w:hint="eastAsia"/>
          <w:sz w:val="24"/>
        </w:rPr>
        <w:t>/</w:t>
      </w:r>
      <w:r w:rsidRPr="006C499F">
        <w:rPr>
          <w:rFonts w:hint="eastAsia"/>
          <w:sz w:val="24"/>
        </w:rPr>
        <w:t>信用证开证</w:t>
      </w:r>
      <w:r w:rsidRPr="006C499F">
        <w:rPr>
          <w:rFonts w:hint="eastAsia"/>
          <w:sz w:val="24"/>
        </w:rPr>
        <w:t>/</w:t>
      </w:r>
      <w:r w:rsidRPr="006C499F">
        <w:rPr>
          <w:rFonts w:hint="eastAsia"/>
          <w:sz w:val="24"/>
        </w:rPr>
        <w:t>提单</w:t>
      </w:r>
      <w:r w:rsidRPr="006C499F">
        <w:rPr>
          <w:rFonts w:hint="eastAsia"/>
          <w:sz w:val="24"/>
        </w:rPr>
        <w:t>/</w:t>
      </w:r>
      <w:r w:rsidRPr="006C499F">
        <w:rPr>
          <w:rFonts w:hint="eastAsia"/>
          <w:sz w:val="24"/>
        </w:rPr>
        <w:t>真实意思表示</w:t>
      </w:r>
      <w:r w:rsidRPr="006C499F">
        <w:rPr>
          <w:rFonts w:hint="eastAsia"/>
          <w:sz w:val="24"/>
        </w:rPr>
        <w:t>/</w:t>
      </w:r>
      <w:r w:rsidRPr="006C499F">
        <w:rPr>
          <w:rFonts w:hint="eastAsia"/>
          <w:sz w:val="24"/>
        </w:rPr>
        <w:t>权利质押</w:t>
      </w:r>
      <w:r w:rsidRPr="006C499F">
        <w:rPr>
          <w:rFonts w:hint="eastAsia"/>
          <w:sz w:val="24"/>
        </w:rPr>
        <w:t>/</w:t>
      </w:r>
      <w:r w:rsidRPr="006C499F">
        <w:rPr>
          <w:rFonts w:hint="eastAsia"/>
          <w:sz w:val="24"/>
        </w:rPr>
        <w:t>优先受偿权</w:t>
      </w:r>
    </w:p>
    <w:p w:rsidR="00E15BB0" w:rsidRPr="006C499F" w:rsidRDefault="00452710" w:rsidP="006C499F">
      <w:pPr>
        <w:spacing w:line="480" w:lineRule="auto"/>
        <w:ind w:firstLineChars="200" w:firstLine="480"/>
        <w:rPr>
          <w:sz w:val="24"/>
        </w:rPr>
      </w:pPr>
      <w:r w:rsidRPr="006C499F">
        <w:rPr>
          <w:rFonts w:hint="eastAsia"/>
          <w:sz w:val="24"/>
        </w:rPr>
        <w:t>【裁判要点】</w:t>
      </w:r>
    </w:p>
    <w:p w:rsidR="00E15BB0" w:rsidRPr="006C499F" w:rsidRDefault="00452710" w:rsidP="006C499F">
      <w:pPr>
        <w:spacing w:line="480" w:lineRule="auto"/>
        <w:ind w:firstLineChars="200" w:firstLine="480"/>
        <w:rPr>
          <w:sz w:val="24"/>
        </w:rPr>
      </w:pPr>
      <w:r w:rsidRPr="006C499F">
        <w:rPr>
          <w:rFonts w:hint="eastAsia"/>
          <w:sz w:val="24"/>
        </w:rPr>
        <w:t>1.</w:t>
      </w:r>
      <w:r w:rsidRPr="006C499F">
        <w:rPr>
          <w:rFonts w:hint="eastAsia"/>
          <w:sz w:val="24"/>
        </w:rPr>
        <w:t>提单持有人是否因受领提单的交付而取得物权以及取得何种类型的物权，取决于合同的约定。开证行根据其与开证申请人之间的合同约定持有提单时，人民法院应结合信用证交易的特点，对案</w:t>
      </w:r>
      <w:proofErr w:type="gramStart"/>
      <w:r w:rsidRPr="006C499F">
        <w:rPr>
          <w:rFonts w:hint="eastAsia"/>
          <w:sz w:val="24"/>
        </w:rPr>
        <w:t>涉合同</w:t>
      </w:r>
      <w:proofErr w:type="gramEnd"/>
      <w:r w:rsidRPr="006C499F">
        <w:rPr>
          <w:rFonts w:hint="eastAsia"/>
          <w:sz w:val="24"/>
        </w:rPr>
        <w:t>进行合理解释，确定开证行持有提单的真实意思表示。</w:t>
      </w:r>
    </w:p>
    <w:p w:rsidR="00E15BB0" w:rsidRPr="006C499F" w:rsidRDefault="00452710" w:rsidP="006C499F">
      <w:pPr>
        <w:spacing w:line="480" w:lineRule="auto"/>
        <w:ind w:firstLineChars="200" w:firstLine="480"/>
        <w:rPr>
          <w:sz w:val="24"/>
        </w:rPr>
      </w:pPr>
      <w:r w:rsidRPr="006C499F">
        <w:rPr>
          <w:rFonts w:hint="eastAsia"/>
          <w:sz w:val="24"/>
        </w:rPr>
        <w:t>2.</w:t>
      </w:r>
      <w:r w:rsidRPr="006C499F">
        <w:rPr>
          <w:rFonts w:hint="eastAsia"/>
          <w:sz w:val="24"/>
        </w:rPr>
        <w:t>开证行对信用证项下单据中的提单以及提单项下的货物享有质权的，开证行行使提单质权的方式与行使提单项下货物动产质权的方式相同，即对提单项下货物折价、变卖、拍卖后所得价款享有优先受偿权。</w:t>
      </w:r>
    </w:p>
    <w:p w:rsidR="00E15BB0" w:rsidRPr="006C499F" w:rsidRDefault="00452710" w:rsidP="006C499F">
      <w:pPr>
        <w:spacing w:line="480" w:lineRule="auto"/>
        <w:ind w:firstLineChars="200" w:firstLine="480"/>
        <w:rPr>
          <w:sz w:val="24"/>
        </w:rPr>
      </w:pPr>
      <w:r w:rsidRPr="006C499F">
        <w:rPr>
          <w:rFonts w:hint="eastAsia"/>
          <w:sz w:val="24"/>
        </w:rPr>
        <w:t>【相关法条】</w:t>
      </w:r>
    </w:p>
    <w:p w:rsidR="00E15BB0" w:rsidRPr="006C499F" w:rsidRDefault="00452710" w:rsidP="006C499F">
      <w:pPr>
        <w:spacing w:line="480" w:lineRule="auto"/>
        <w:ind w:firstLineChars="200" w:firstLine="480"/>
        <w:rPr>
          <w:sz w:val="24"/>
        </w:rPr>
      </w:pPr>
      <w:r w:rsidRPr="006C499F">
        <w:rPr>
          <w:rFonts w:hint="eastAsia"/>
          <w:sz w:val="24"/>
        </w:rPr>
        <w:t>《中华人民共和国海商法》第</w:t>
      </w:r>
      <w:r w:rsidRPr="006C499F">
        <w:rPr>
          <w:rFonts w:hint="eastAsia"/>
          <w:sz w:val="24"/>
        </w:rPr>
        <w:t>71</w:t>
      </w:r>
      <w:r w:rsidRPr="006C499F">
        <w:rPr>
          <w:rFonts w:hint="eastAsia"/>
          <w:sz w:val="24"/>
        </w:rPr>
        <w:t>条</w:t>
      </w:r>
    </w:p>
    <w:p w:rsidR="00E15BB0" w:rsidRPr="006C499F" w:rsidRDefault="00452710" w:rsidP="006C499F">
      <w:pPr>
        <w:spacing w:line="480" w:lineRule="auto"/>
        <w:ind w:firstLineChars="200" w:firstLine="480"/>
        <w:rPr>
          <w:sz w:val="24"/>
        </w:rPr>
      </w:pPr>
      <w:r w:rsidRPr="006C499F">
        <w:rPr>
          <w:rFonts w:hint="eastAsia"/>
          <w:sz w:val="24"/>
        </w:rPr>
        <w:t>《中华人民共和国物权法》第</w:t>
      </w:r>
      <w:r w:rsidRPr="006C499F">
        <w:rPr>
          <w:rFonts w:hint="eastAsia"/>
          <w:sz w:val="24"/>
        </w:rPr>
        <w:t>224</w:t>
      </w:r>
      <w:r w:rsidRPr="006C499F">
        <w:rPr>
          <w:rFonts w:hint="eastAsia"/>
          <w:sz w:val="24"/>
        </w:rPr>
        <w:t>条</w:t>
      </w:r>
    </w:p>
    <w:p w:rsidR="00E15BB0" w:rsidRPr="006C499F" w:rsidRDefault="00452710" w:rsidP="006C499F">
      <w:pPr>
        <w:spacing w:line="480" w:lineRule="auto"/>
        <w:ind w:firstLineChars="200" w:firstLine="480"/>
        <w:rPr>
          <w:sz w:val="24"/>
        </w:rPr>
      </w:pPr>
      <w:r w:rsidRPr="006C499F">
        <w:rPr>
          <w:rFonts w:hint="eastAsia"/>
          <w:sz w:val="24"/>
        </w:rPr>
        <w:t>《中华人民共和国合同法》第</w:t>
      </w:r>
      <w:r w:rsidRPr="006C499F">
        <w:rPr>
          <w:rFonts w:hint="eastAsia"/>
          <w:sz w:val="24"/>
        </w:rPr>
        <w:t>80</w:t>
      </w:r>
      <w:r w:rsidRPr="006C499F">
        <w:rPr>
          <w:rFonts w:hint="eastAsia"/>
          <w:sz w:val="24"/>
        </w:rPr>
        <w:t>条第</w:t>
      </w:r>
      <w:r w:rsidRPr="006C499F">
        <w:rPr>
          <w:rFonts w:hint="eastAsia"/>
          <w:sz w:val="24"/>
        </w:rPr>
        <w:t>1</w:t>
      </w:r>
      <w:r w:rsidRPr="006C499F">
        <w:rPr>
          <w:rFonts w:hint="eastAsia"/>
          <w:sz w:val="24"/>
        </w:rPr>
        <w:t>款</w:t>
      </w:r>
    </w:p>
    <w:p w:rsidR="00E15BB0" w:rsidRPr="006C499F" w:rsidRDefault="00452710" w:rsidP="006C499F">
      <w:pPr>
        <w:spacing w:line="480" w:lineRule="auto"/>
        <w:ind w:firstLineChars="200" w:firstLine="480"/>
        <w:rPr>
          <w:sz w:val="24"/>
        </w:rPr>
      </w:pPr>
      <w:r w:rsidRPr="006C499F">
        <w:rPr>
          <w:rFonts w:hint="eastAsia"/>
          <w:sz w:val="24"/>
        </w:rPr>
        <w:t>【基本案情】</w:t>
      </w:r>
    </w:p>
    <w:p w:rsidR="00E15BB0" w:rsidRPr="006C499F" w:rsidRDefault="00452710" w:rsidP="006C499F">
      <w:pPr>
        <w:spacing w:line="480" w:lineRule="auto"/>
        <w:ind w:firstLineChars="200" w:firstLine="480"/>
        <w:rPr>
          <w:sz w:val="24"/>
        </w:rPr>
      </w:pPr>
      <w:r w:rsidRPr="006C499F">
        <w:rPr>
          <w:rFonts w:hint="eastAsia"/>
          <w:sz w:val="24"/>
        </w:rPr>
        <w:t>中国建设银行股份有限公司广州荔湾支行（以下简称建行广州荔湾支行）与广东蓝粤能源发展有限公司（以下</w:t>
      </w:r>
      <w:proofErr w:type="gramStart"/>
      <w:r w:rsidRPr="006C499F">
        <w:rPr>
          <w:rFonts w:hint="eastAsia"/>
          <w:sz w:val="24"/>
        </w:rPr>
        <w:t>简称蓝粤能源</w:t>
      </w:r>
      <w:proofErr w:type="gramEnd"/>
      <w:r w:rsidRPr="006C499F">
        <w:rPr>
          <w:rFonts w:hint="eastAsia"/>
          <w:sz w:val="24"/>
        </w:rPr>
        <w:t>公司）于</w:t>
      </w:r>
      <w:r w:rsidRPr="006C499F">
        <w:rPr>
          <w:rFonts w:hint="eastAsia"/>
          <w:sz w:val="24"/>
        </w:rPr>
        <w:t>2011</w:t>
      </w:r>
      <w:r w:rsidRPr="006C499F">
        <w:rPr>
          <w:rFonts w:hint="eastAsia"/>
          <w:sz w:val="24"/>
        </w:rPr>
        <w:t>年</w:t>
      </w:r>
      <w:r w:rsidRPr="006C499F">
        <w:rPr>
          <w:rFonts w:hint="eastAsia"/>
          <w:sz w:val="24"/>
        </w:rPr>
        <w:t>12</w:t>
      </w:r>
      <w:r w:rsidRPr="006C499F">
        <w:rPr>
          <w:rFonts w:hint="eastAsia"/>
          <w:sz w:val="24"/>
        </w:rPr>
        <w:t>月签订了《贸易融资额度合同》及《关于开立信用证的特别约定》等相关附件，约定该行</w:t>
      </w:r>
      <w:proofErr w:type="gramStart"/>
      <w:r w:rsidRPr="006C499F">
        <w:rPr>
          <w:rFonts w:hint="eastAsia"/>
          <w:sz w:val="24"/>
        </w:rPr>
        <w:t>向蓝粤能源</w:t>
      </w:r>
      <w:proofErr w:type="gramEnd"/>
      <w:r w:rsidRPr="006C499F">
        <w:rPr>
          <w:rFonts w:hint="eastAsia"/>
          <w:sz w:val="24"/>
        </w:rPr>
        <w:t>公司提供不超过</w:t>
      </w:r>
      <w:r w:rsidRPr="006C499F">
        <w:rPr>
          <w:rFonts w:hint="eastAsia"/>
          <w:sz w:val="24"/>
        </w:rPr>
        <w:t>5.5</w:t>
      </w:r>
      <w:r w:rsidRPr="006C499F">
        <w:rPr>
          <w:rFonts w:hint="eastAsia"/>
          <w:sz w:val="24"/>
        </w:rPr>
        <w:t>亿元的贸易融资额度，包括开</w:t>
      </w:r>
      <w:proofErr w:type="gramStart"/>
      <w:r w:rsidRPr="006C499F">
        <w:rPr>
          <w:rFonts w:hint="eastAsia"/>
          <w:sz w:val="24"/>
        </w:rPr>
        <w:t>立等值</w:t>
      </w:r>
      <w:proofErr w:type="gramEnd"/>
      <w:r w:rsidRPr="006C499F">
        <w:rPr>
          <w:rFonts w:hint="eastAsia"/>
          <w:sz w:val="24"/>
        </w:rPr>
        <w:t>额度的远期信用</w:t>
      </w:r>
      <w:r w:rsidRPr="006C499F">
        <w:rPr>
          <w:rFonts w:hint="eastAsia"/>
          <w:sz w:val="24"/>
        </w:rPr>
        <w:lastRenderedPageBreak/>
        <w:t>证。惠来粤东电力燃料有限公司（以下简称粤东电力）等担保人签订了保证合同等。</w:t>
      </w:r>
      <w:r w:rsidRPr="006C499F">
        <w:rPr>
          <w:rFonts w:hint="eastAsia"/>
          <w:sz w:val="24"/>
        </w:rPr>
        <w:t>2012</w:t>
      </w:r>
      <w:r w:rsidRPr="006C499F">
        <w:rPr>
          <w:rFonts w:hint="eastAsia"/>
          <w:sz w:val="24"/>
        </w:rPr>
        <w:t>年</w:t>
      </w:r>
      <w:r w:rsidRPr="006C499F">
        <w:rPr>
          <w:rFonts w:hint="eastAsia"/>
          <w:sz w:val="24"/>
        </w:rPr>
        <w:t>11</w:t>
      </w:r>
      <w:r w:rsidRPr="006C499F">
        <w:rPr>
          <w:rFonts w:hint="eastAsia"/>
          <w:sz w:val="24"/>
        </w:rPr>
        <w:t>月，</w:t>
      </w:r>
      <w:proofErr w:type="gramStart"/>
      <w:r w:rsidRPr="006C499F">
        <w:rPr>
          <w:rFonts w:hint="eastAsia"/>
          <w:sz w:val="24"/>
        </w:rPr>
        <w:t>蓝粤能源</w:t>
      </w:r>
      <w:proofErr w:type="gramEnd"/>
      <w:r w:rsidRPr="006C499F">
        <w:rPr>
          <w:rFonts w:hint="eastAsia"/>
          <w:sz w:val="24"/>
        </w:rPr>
        <w:t>公司向建行广州荔湾支行申请开立</w:t>
      </w:r>
      <w:r w:rsidRPr="006C499F">
        <w:rPr>
          <w:rFonts w:hint="eastAsia"/>
          <w:sz w:val="24"/>
        </w:rPr>
        <w:t>8592</w:t>
      </w:r>
      <w:r w:rsidRPr="006C499F">
        <w:rPr>
          <w:rFonts w:hint="eastAsia"/>
          <w:sz w:val="24"/>
        </w:rPr>
        <w:t>万元的远期信用证。为开立信用证，</w:t>
      </w:r>
      <w:proofErr w:type="gramStart"/>
      <w:r w:rsidRPr="006C499F">
        <w:rPr>
          <w:rFonts w:hint="eastAsia"/>
          <w:sz w:val="24"/>
        </w:rPr>
        <w:t>蓝粤能源</w:t>
      </w:r>
      <w:proofErr w:type="gramEnd"/>
      <w:r w:rsidRPr="006C499F">
        <w:rPr>
          <w:rFonts w:hint="eastAsia"/>
          <w:sz w:val="24"/>
        </w:rPr>
        <w:t>公司向建行广州荔湾支行出具了《信托收据》，并签订了《保证金质押合同》。《信托收据》</w:t>
      </w:r>
      <w:proofErr w:type="gramStart"/>
      <w:r w:rsidRPr="006C499F">
        <w:rPr>
          <w:rFonts w:hint="eastAsia"/>
          <w:sz w:val="24"/>
        </w:rPr>
        <w:t>确认自</w:t>
      </w:r>
      <w:proofErr w:type="gramEnd"/>
      <w:r w:rsidRPr="006C499F">
        <w:rPr>
          <w:rFonts w:hint="eastAsia"/>
          <w:sz w:val="24"/>
        </w:rPr>
        <w:t>收据出具之日起，建行广州荔湾支行即取得上述信用证项下所涉单据和货物的所有权，建行广州荔湾支行为委托人和受益人，</w:t>
      </w:r>
      <w:proofErr w:type="gramStart"/>
      <w:r w:rsidRPr="006C499F">
        <w:rPr>
          <w:rFonts w:hint="eastAsia"/>
          <w:sz w:val="24"/>
        </w:rPr>
        <w:t>蓝粤能源</w:t>
      </w:r>
      <w:proofErr w:type="gramEnd"/>
      <w:r w:rsidRPr="006C499F">
        <w:rPr>
          <w:rFonts w:hint="eastAsia"/>
          <w:sz w:val="24"/>
        </w:rPr>
        <w:t>公司为信托货物的受托人。信用证开立后，</w:t>
      </w:r>
      <w:proofErr w:type="gramStart"/>
      <w:r w:rsidRPr="006C499F">
        <w:rPr>
          <w:rFonts w:hint="eastAsia"/>
          <w:sz w:val="24"/>
        </w:rPr>
        <w:t>蓝粤能源</w:t>
      </w:r>
      <w:proofErr w:type="gramEnd"/>
      <w:r w:rsidRPr="006C499F">
        <w:rPr>
          <w:rFonts w:hint="eastAsia"/>
          <w:sz w:val="24"/>
        </w:rPr>
        <w:t>公司进口了</w:t>
      </w:r>
      <w:r w:rsidRPr="006C499F">
        <w:rPr>
          <w:rFonts w:hint="eastAsia"/>
          <w:sz w:val="24"/>
        </w:rPr>
        <w:t>164998</w:t>
      </w:r>
      <w:r w:rsidRPr="006C499F">
        <w:rPr>
          <w:rFonts w:hint="eastAsia"/>
          <w:sz w:val="24"/>
        </w:rPr>
        <w:t>吨煤炭。建行广州荔湾支行承兑了信用证，并</w:t>
      </w:r>
      <w:proofErr w:type="gramStart"/>
      <w:r w:rsidRPr="006C499F">
        <w:rPr>
          <w:rFonts w:hint="eastAsia"/>
          <w:sz w:val="24"/>
        </w:rPr>
        <w:t>向蓝粤能源</w:t>
      </w:r>
      <w:proofErr w:type="gramEnd"/>
      <w:r w:rsidRPr="006C499F">
        <w:rPr>
          <w:rFonts w:hint="eastAsia"/>
          <w:sz w:val="24"/>
        </w:rPr>
        <w:t>公司放款</w:t>
      </w:r>
      <w:r w:rsidRPr="006C499F">
        <w:rPr>
          <w:rFonts w:hint="eastAsia"/>
          <w:sz w:val="24"/>
        </w:rPr>
        <w:t>84867952.27</w:t>
      </w:r>
      <w:r w:rsidRPr="006C499F">
        <w:rPr>
          <w:rFonts w:hint="eastAsia"/>
          <w:sz w:val="24"/>
        </w:rPr>
        <w:t>元，</w:t>
      </w:r>
      <w:proofErr w:type="gramStart"/>
      <w:r w:rsidRPr="006C499F">
        <w:rPr>
          <w:rFonts w:hint="eastAsia"/>
          <w:sz w:val="24"/>
        </w:rPr>
        <w:t>用于蓝粤能源</w:t>
      </w:r>
      <w:proofErr w:type="gramEnd"/>
      <w:r w:rsidRPr="006C499F">
        <w:rPr>
          <w:rFonts w:hint="eastAsia"/>
          <w:sz w:val="24"/>
        </w:rPr>
        <w:t>公司偿还建行首尔分行的信用证垫款。建行广州荔湾支行履行开证和付款义务后，取得了包括本案所涉提单在内的全套单据。</w:t>
      </w:r>
      <w:proofErr w:type="gramStart"/>
      <w:r w:rsidRPr="006C499F">
        <w:rPr>
          <w:rFonts w:hint="eastAsia"/>
          <w:sz w:val="24"/>
        </w:rPr>
        <w:t>蓝粤能源</w:t>
      </w:r>
      <w:proofErr w:type="gramEnd"/>
      <w:r w:rsidRPr="006C499F">
        <w:rPr>
          <w:rFonts w:hint="eastAsia"/>
          <w:sz w:val="24"/>
        </w:rPr>
        <w:t>公司因经营状况恶化而未能付款赎单，故建行广州荔湾支行在本案审理过程中仍持有提单及相关单据。提单项下的煤炭因其他纠纷被广西防城港市港口区人民法院查封。建行广州荔湾支行提起诉讼，请求</w:t>
      </w:r>
      <w:proofErr w:type="gramStart"/>
      <w:r w:rsidRPr="006C499F">
        <w:rPr>
          <w:rFonts w:hint="eastAsia"/>
          <w:sz w:val="24"/>
        </w:rPr>
        <w:t>判令蓝粤能源</w:t>
      </w:r>
      <w:proofErr w:type="gramEnd"/>
      <w:r w:rsidRPr="006C499F">
        <w:rPr>
          <w:rFonts w:hint="eastAsia"/>
          <w:sz w:val="24"/>
        </w:rPr>
        <w:t>公司向建行广州荔湾支行清偿信用证垫款本金</w:t>
      </w:r>
      <w:r w:rsidRPr="006C499F">
        <w:rPr>
          <w:rFonts w:hint="eastAsia"/>
          <w:sz w:val="24"/>
        </w:rPr>
        <w:t>84867952.27</w:t>
      </w:r>
      <w:r w:rsidRPr="006C499F">
        <w:rPr>
          <w:rFonts w:hint="eastAsia"/>
          <w:sz w:val="24"/>
        </w:rPr>
        <w:t>元及利息；确认建行广州荔湾支行对信用证项下</w:t>
      </w:r>
      <w:r w:rsidRPr="006C499F">
        <w:rPr>
          <w:rFonts w:hint="eastAsia"/>
          <w:sz w:val="24"/>
        </w:rPr>
        <w:t>164998</w:t>
      </w:r>
      <w:r w:rsidRPr="006C499F">
        <w:rPr>
          <w:rFonts w:hint="eastAsia"/>
          <w:sz w:val="24"/>
        </w:rPr>
        <w:t>吨煤炭享有所有权，并对处置该财产所得款项优先清偿上述信用证项下债务；粤东电力等担保人承担担保责任。</w:t>
      </w:r>
    </w:p>
    <w:p w:rsidR="00E15BB0" w:rsidRPr="006C499F" w:rsidRDefault="00452710" w:rsidP="006C499F">
      <w:pPr>
        <w:spacing w:line="480" w:lineRule="auto"/>
        <w:ind w:firstLineChars="200" w:firstLine="480"/>
        <w:rPr>
          <w:sz w:val="24"/>
        </w:rPr>
      </w:pPr>
      <w:r w:rsidRPr="006C499F">
        <w:rPr>
          <w:rFonts w:hint="eastAsia"/>
          <w:sz w:val="24"/>
        </w:rPr>
        <w:t>【裁判结果】</w:t>
      </w:r>
    </w:p>
    <w:p w:rsidR="00E15BB0" w:rsidRPr="006C499F" w:rsidRDefault="00452710" w:rsidP="006C499F">
      <w:pPr>
        <w:spacing w:line="480" w:lineRule="auto"/>
        <w:ind w:firstLineChars="200" w:firstLine="480"/>
        <w:rPr>
          <w:sz w:val="24"/>
        </w:rPr>
      </w:pPr>
      <w:r w:rsidRPr="006C499F">
        <w:rPr>
          <w:rFonts w:hint="eastAsia"/>
          <w:sz w:val="24"/>
        </w:rPr>
        <w:t>广东省广州市中级人民法院于</w:t>
      </w:r>
      <w:r w:rsidRPr="006C499F">
        <w:rPr>
          <w:rFonts w:hint="eastAsia"/>
          <w:sz w:val="24"/>
        </w:rPr>
        <w:t>2014</w:t>
      </w:r>
      <w:r w:rsidRPr="006C499F">
        <w:rPr>
          <w:rFonts w:hint="eastAsia"/>
          <w:sz w:val="24"/>
        </w:rPr>
        <w:t>年</w:t>
      </w:r>
      <w:r w:rsidRPr="006C499F">
        <w:rPr>
          <w:rFonts w:hint="eastAsia"/>
          <w:sz w:val="24"/>
        </w:rPr>
        <w:t>4</w:t>
      </w:r>
      <w:r w:rsidRPr="006C499F">
        <w:rPr>
          <w:rFonts w:hint="eastAsia"/>
          <w:sz w:val="24"/>
        </w:rPr>
        <w:t>月</w:t>
      </w:r>
      <w:r w:rsidRPr="006C499F">
        <w:rPr>
          <w:rFonts w:hint="eastAsia"/>
          <w:sz w:val="24"/>
        </w:rPr>
        <w:t>21</w:t>
      </w:r>
      <w:r w:rsidRPr="006C499F">
        <w:rPr>
          <w:rFonts w:hint="eastAsia"/>
          <w:sz w:val="24"/>
        </w:rPr>
        <w:t>日</w:t>
      </w:r>
      <w:proofErr w:type="gramStart"/>
      <w:r w:rsidRPr="006C499F">
        <w:rPr>
          <w:rFonts w:hint="eastAsia"/>
          <w:sz w:val="24"/>
        </w:rPr>
        <w:t>作出</w:t>
      </w:r>
      <w:proofErr w:type="gramEnd"/>
      <w:r w:rsidRPr="006C499F">
        <w:rPr>
          <w:rFonts w:hint="eastAsia"/>
          <w:sz w:val="24"/>
        </w:rPr>
        <w:t>（</w:t>
      </w:r>
      <w:r w:rsidRPr="006C499F">
        <w:rPr>
          <w:rFonts w:hint="eastAsia"/>
          <w:sz w:val="24"/>
        </w:rPr>
        <w:t>2013</w:t>
      </w:r>
      <w:r w:rsidRPr="006C499F">
        <w:rPr>
          <w:rFonts w:hint="eastAsia"/>
          <w:sz w:val="24"/>
        </w:rPr>
        <w:t>）穗中法金民初字第</w:t>
      </w:r>
      <w:r w:rsidRPr="006C499F">
        <w:rPr>
          <w:rFonts w:hint="eastAsia"/>
          <w:sz w:val="24"/>
        </w:rPr>
        <w:t>158</w:t>
      </w:r>
      <w:r w:rsidRPr="006C499F">
        <w:rPr>
          <w:rFonts w:hint="eastAsia"/>
          <w:sz w:val="24"/>
        </w:rPr>
        <w:t>号民事判决，支持建行广州荔湾支行关于蓝粤能源公司还本付息以及担保人承担相应担保责任的诉请，但以信托收据及提单交付不能对抗第三人为由，驳回建行广州荔湾支行关于请求确认煤炭所有权以及优先受偿权的诉请。建行广州荔湾支行不服一审判决，提起上诉。广东省高级人民法院于</w:t>
      </w:r>
      <w:r w:rsidRPr="006C499F">
        <w:rPr>
          <w:rFonts w:hint="eastAsia"/>
          <w:sz w:val="24"/>
        </w:rPr>
        <w:t>2014</w:t>
      </w:r>
      <w:r w:rsidRPr="006C499F">
        <w:rPr>
          <w:rFonts w:hint="eastAsia"/>
          <w:sz w:val="24"/>
        </w:rPr>
        <w:t>年</w:t>
      </w:r>
      <w:r w:rsidRPr="006C499F">
        <w:rPr>
          <w:rFonts w:hint="eastAsia"/>
          <w:sz w:val="24"/>
        </w:rPr>
        <w:t>9</w:t>
      </w:r>
      <w:r w:rsidRPr="006C499F">
        <w:rPr>
          <w:rFonts w:hint="eastAsia"/>
          <w:sz w:val="24"/>
        </w:rPr>
        <w:t>月</w:t>
      </w:r>
      <w:r w:rsidRPr="006C499F">
        <w:rPr>
          <w:rFonts w:hint="eastAsia"/>
          <w:sz w:val="24"/>
        </w:rPr>
        <w:t>19</w:t>
      </w:r>
      <w:r w:rsidRPr="006C499F">
        <w:rPr>
          <w:rFonts w:hint="eastAsia"/>
          <w:sz w:val="24"/>
        </w:rPr>
        <w:t>日</w:t>
      </w:r>
      <w:proofErr w:type="gramStart"/>
      <w:r w:rsidRPr="006C499F">
        <w:rPr>
          <w:rFonts w:hint="eastAsia"/>
          <w:sz w:val="24"/>
        </w:rPr>
        <w:t>作出</w:t>
      </w:r>
      <w:proofErr w:type="gramEnd"/>
      <w:r w:rsidRPr="006C499F">
        <w:rPr>
          <w:rFonts w:hint="eastAsia"/>
          <w:sz w:val="24"/>
        </w:rPr>
        <w:t>（</w:t>
      </w:r>
      <w:r w:rsidRPr="006C499F">
        <w:rPr>
          <w:rFonts w:hint="eastAsia"/>
          <w:sz w:val="24"/>
        </w:rPr>
        <w:t>2014</w:t>
      </w:r>
      <w:r w:rsidRPr="006C499F">
        <w:rPr>
          <w:rFonts w:hint="eastAsia"/>
          <w:sz w:val="24"/>
        </w:rPr>
        <w:t>）粤高法</w:t>
      </w:r>
      <w:proofErr w:type="gramStart"/>
      <w:r w:rsidRPr="006C499F">
        <w:rPr>
          <w:rFonts w:hint="eastAsia"/>
          <w:sz w:val="24"/>
        </w:rPr>
        <w:t>民二终字</w:t>
      </w:r>
      <w:proofErr w:type="gramEnd"/>
      <w:r w:rsidRPr="006C499F">
        <w:rPr>
          <w:rFonts w:hint="eastAsia"/>
          <w:sz w:val="24"/>
        </w:rPr>
        <w:t>第</w:t>
      </w:r>
      <w:r w:rsidRPr="006C499F">
        <w:rPr>
          <w:rFonts w:hint="eastAsia"/>
          <w:sz w:val="24"/>
        </w:rPr>
        <w:t>45</w:t>
      </w:r>
      <w:r w:rsidRPr="006C499F">
        <w:rPr>
          <w:rFonts w:hint="eastAsia"/>
          <w:sz w:val="24"/>
        </w:rPr>
        <w:t>号民事判决，驳回上诉，维持原判。建行</w:t>
      </w:r>
      <w:r w:rsidRPr="006C499F">
        <w:rPr>
          <w:rFonts w:hint="eastAsia"/>
          <w:sz w:val="24"/>
        </w:rPr>
        <w:lastRenderedPageBreak/>
        <w:t>广州荔湾支行不服二审判决，向最高人民法院申请再审。最高人民法院于</w:t>
      </w:r>
      <w:r w:rsidRPr="006C499F">
        <w:rPr>
          <w:rFonts w:hint="eastAsia"/>
          <w:sz w:val="24"/>
        </w:rPr>
        <w:t>2015</w:t>
      </w:r>
      <w:r w:rsidRPr="006C499F">
        <w:rPr>
          <w:rFonts w:hint="eastAsia"/>
          <w:sz w:val="24"/>
        </w:rPr>
        <w:t>年</w:t>
      </w:r>
      <w:r w:rsidRPr="006C499F">
        <w:rPr>
          <w:rFonts w:hint="eastAsia"/>
          <w:sz w:val="24"/>
        </w:rPr>
        <w:t>10</w:t>
      </w:r>
      <w:r w:rsidRPr="006C499F">
        <w:rPr>
          <w:rFonts w:hint="eastAsia"/>
          <w:sz w:val="24"/>
        </w:rPr>
        <w:t>月</w:t>
      </w:r>
      <w:r w:rsidRPr="006C499F">
        <w:rPr>
          <w:rFonts w:hint="eastAsia"/>
          <w:sz w:val="24"/>
        </w:rPr>
        <w:t>19</w:t>
      </w:r>
      <w:r w:rsidRPr="006C499F">
        <w:rPr>
          <w:rFonts w:hint="eastAsia"/>
          <w:sz w:val="24"/>
        </w:rPr>
        <w:t>日</w:t>
      </w:r>
      <w:proofErr w:type="gramStart"/>
      <w:r w:rsidRPr="006C499F">
        <w:rPr>
          <w:rFonts w:hint="eastAsia"/>
          <w:sz w:val="24"/>
        </w:rPr>
        <w:t>作出</w:t>
      </w:r>
      <w:proofErr w:type="gramEnd"/>
      <w:r w:rsidRPr="006C499F">
        <w:rPr>
          <w:rFonts w:hint="eastAsia"/>
          <w:sz w:val="24"/>
        </w:rPr>
        <w:t>（</w:t>
      </w:r>
      <w:r w:rsidRPr="006C499F">
        <w:rPr>
          <w:rFonts w:hint="eastAsia"/>
          <w:sz w:val="24"/>
        </w:rPr>
        <w:t>2015</w:t>
      </w:r>
      <w:r w:rsidRPr="006C499F">
        <w:rPr>
          <w:rFonts w:hint="eastAsia"/>
          <w:sz w:val="24"/>
        </w:rPr>
        <w:t>）民提字第</w:t>
      </w:r>
      <w:r w:rsidRPr="006C499F">
        <w:rPr>
          <w:rFonts w:hint="eastAsia"/>
          <w:sz w:val="24"/>
        </w:rPr>
        <w:t>126</w:t>
      </w:r>
      <w:r w:rsidRPr="006C499F">
        <w:rPr>
          <w:rFonts w:hint="eastAsia"/>
          <w:sz w:val="24"/>
        </w:rPr>
        <w:t>号民事判决，支持建行广州荔湾支行对案涉信用证项下提单对应货物处置所得价款享有优先受偿权，驳回其对案涉提单项下货物享有所有权的诉讼请求。</w:t>
      </w:r>
    </w:p>
    <w:p w:rsidR="00E15BB0" w:rsidRPr="006C499F" w:rsidRDefault="00452710" w:rsidP="006C499F">
      <w:pPr>
        <w:spacing w:line="480" w:lineRule="auto"/>
        <w:ind w:firstLineChars="200" w:firstLine="480"/>
        <w:rPr>
          <w:sz w:val="24"/>
        </w:rPr>
      </w:pPr>
      <w:r w:rsidRPr="006C499F">
        <w:rPr>
          <w:rFonts w:hint="eastAsia"/>
          <w:sz w:val="24"/>
        </w:rPr>
        <w:t>【裁判理由】</w:t>
      </w:r>
    </w:p>
    <w:p w:rsidR="00E15BB0" w:rsidRPr="006C499F" w:rsidRDefault="00452710" w:rsidP="006C499F">
      <w:pPr>
        <w:spacing w:line="480" w:lineRule="auto"/>
        <w:ind w:firstLineChars="200" w:firstLine="480"/>
        <w:rPr>
          <w:sz w:val="24"/>
        </w:rPr>
      </w:pPr>
      <w:r w:rsidRPr="006C499F">
        <w:rPr>
          <w:rFonts w:hint="eastAsia"/>
          <w:sz w:val="24"/>
        </w:rPr>
        <w:t>最高人民法院认为，提单具有债权凭证和所有权凭证的双重属性，但并不意味着谁持有提单谁就当然对提单项下货物享有所有权。对于提单持有人而言，其能否取得物权以及取得何种类型的物权，取决于当事人之间的合同约定。建行广州荔湾支行履行了开证及付款义务并取得信用证项下的提单，但是由于当事人之间没有移转货物所有权的意思表示，故不能认为建行广州荔湾支行取得提单即取得提单项下货物的所有权。虽然《信托收据》约定建行广州荔湾支行取得货物的所有权，并</w:t>
      </w:r>
      <w:proofErr w:type="gramStart"/>
      <w:r w:rsidRPr="006C499F">
        <w:rPr>
          <w:rFonts w:hint="eastAsia"/>
          <w:sz w:val="24"/>
        </w:rPr>
        <w:t>委托蓝粤能源</w:t>
      </w:r>
      <w:proofErr w:type="gramEnd"/>
      <w:r w:rsidRPr="006C499F">
        <w:rPr>
          <w:rFonts w:hint="eastAsia"/>
          <w:sz w:val="24"/>
        </w:rPr>
        <w:t>公司处置提单项下的货物，但根据物权法定原则，该约定因构成让与担保而不能发生物权效力。然而，让与担保的约定虽不能发生物权效力，但该</w:t>
      </w:r>
      <w:proofErr w:type="gramStart"/>
      <w:r w:rsidRPr="006C499F">
        <w:rPr>
          <w:rFonts w:hint="eastAsia"/>
          <w:sz w:val="24"/>
        </w:rPr>
        <w:t>约定仍</w:t>
      </w:r>
      <w:proofErr w:type="gramEnd"/>
      <w:r w:rsidRPr="006C499F">
        <w:rPr>
          <w:rFonts w:hint="eastAsia"/>
          <w:sz w:val="24"/>
        </w:rPr>
        <w:t>具有合同效力，且《关于开立信用证的特别约定》</w:t>
      </w:r>
      <w:proofErr w:type="gramStart"/>
      <w:r w:rsidRPr="006C499F">
        <w:rPr>
          <w:rFonts w:hint="eastAsia"/>
          <w:sz w:val="24"/>
        </w:rPr>
        <w:t>约定蓝粤能源</w:t>
      </w:r>
      <w:proofErr w:type="gramEnd"/>
      <w:r w:rsidRPr="006C499F">
        <w:rPr>
          <w:rFonts w:hint="eastAsia"/>
          <w:sz w:val="24"/>
        </w:rPr>
        <w:t>公司违约时，建行广州荔湾支行有权处分信用证项下单据及货物，因此根据合同整体解释以及信用证交易的特点，表明当事人真实意思表示是通过提单的流转而设立提单质押。本案符合权利质押设立所须具备的书面质押合同和</w:t>
      </w:r>
      <w:proofErr w:type="gramStart"/>
      <w:r w:rsidRPr="006C499F">
        <w:rPr>
          <w:rFonts w:hint="eastAsia"/>
          <w:sz w:val="24"/>
        </w:rPr>
        <w:t>物权</w:t>
      </w:r>
      <w:proofErr w:type="gramEnd"/>
      <w:r w:rsidRPr="006C499F">
        <w:rPr>
          <w:rFonts w:hint="eastAsia"/>
          <w:sz w:val="24"/>
        </w:rPr>
        <w:t>公示两项要件，建行广州荔湾支行作为提单持有人，享有提单权利质权。建行广州荔湾支行的提单权利质</w:t>
      </w:r>
      <w:proofErr w:type="gramStart"/>
      <w:r w:rsidRPr="006C499F">
        <w:rPr>
          <w:rFonts w:hint="eastAsia"/>
          <w:sz w:val="24"/>
        </w:rPr>
        <w:t>权如果</w:t>
      </w:r>
      <w:proofErr w:type="gramEnd"/>
      <w:r w:rsidRPr="006C499F">
        <w:rPr>
          <w:rFonts w:hint="eastAsia"/>
          <w:sz w:val="24"/>
        </w:rPr>
        <w:t>与其他债权人对提单项下货物所可能享有的留置权、动产质权等权利产生冲突的，可在执行分配程序中依法予以解决。</w:t>
      </w:r>
    </w:p>
    <w:p w:rsidR="00E15BB0" w:rsidRPr="006C499F" w:rsidRDefault="00452710" w:rsidP="006C499F">
      <w:pPr>
        <w:spacing w:line="480" w:lineRule="auto"/>
        <w:ind w:firstLineChars="200" w:firstLine="480"/>
        <w:rPr>
          <w:sz w:val="24"/>
        </w:rPr>
      </w:pPr>
      <w:r w:rsidRPr="006C499F">
        <w:rPr>
          <w:rFonts w:hint="eastAsia"/>
          <w:sz w:val="24"/>
        </w:rPr>
        <w:t>（生效裁判审判人员：刘贵祥、刘敏、高晓力）</w:t>
      </w:r>
    </w:p>
    <w:p w:rsidR="00E15BB0" w:rsidRPr="000615E9" w:rsidRDefault="00452710" w:rsidP="000615E9">
      <w:pPr>
        <w:spacing w:line="480" w:lineRule="auto"/>
        <w:ind w:firstLineChars="200" w:firstLine="482"/>
        <w:jc w:val="center"/>
        <w:rPr>
          <w:b/>
          <w:sz w:val="24"/>
        </w:rPr>
      </w:pPr>
      <w:r w:rsidRPr="000615E9">
        <w:rPr>
          <w:rFonts w:hint="eastAsia"/>
          <w:b/>
          <w:sz w:val="24"/>
        </w:rPr>
        <w:t>指导案例</w:t>
      </w:r>
      <w:r w:rsidRPr="000615E9">
        <w:rPr>
          <w:rFonts w:hint="eastAsia"/>
          <w:b/>
          <w:sz w:val="24"/>
        </w:rPr>
        <w:t>112</w:t>
      </w:r>
      <w:r w:rsidRPr="000615E9">
        <w:rPr>
          <w:rFonts w:hint="eastAsia"/>
          <w:b/>
          <w:sz w:val="24"/>
        </w:rPr>
        <w:t>号</w:t>
      </w:r>
    </w:p>
    <w:p w:rsidR="00E15BB0" w:rsidRPr="000615E9" w:rsidRDefault="00452710" w:rsidP="000615E9">
      <w:pPr>
        <w:spacing w:line="480" w:lineRule="auto"/>
        <w:ind w:firstLineChars="200" w:firstLine="482"/>
        <w:jc w:val="center"/>
        <w:rPr>
          <w:b/>
          <w:sz w:val="24"/>
        </w:rPr>
      </w:pPr>
      <w:r w:rsidRPr="000615E9">
        <w:rPr>
          <w:rFonts w:hint="eastAsia"/>
          <w:b/>
          <w:sz w:val="24"/>
        </w:rPr>
        <w:lastRenderedPageBreak/>
        <w:t>阿斯特克有限公司申请设立海事赔偿责任限制基金案</w:t>
      </w:r>
    </w:p>
    <w:p w:rsidR="00E15BB0" w:rsidRPr="006C499F" w:rsidRDefault="00452710" w:rsidP="000615E9">
      <w:pPr>
        <w:spacing w:line="480" w:lineRule="auto"/>
        <w:ind w:firstLineChars="200" w:firstLine="480"/>
        <w:jc w:val="center"/>
        <w:rPr>
          <w:sz w:val="24"/>
        </w:rPr>
      </w:pPr>
      <w:bookmarkStart w:id="0" w:name="_GoBack"/>
      <w:bookmarkEnd w:id="0"/>
      <w:r w:rsidRPr="006C499F">
        <w:rPr>
          <w:rFonts w:hint="eastAsia"/>
          <w:sz w:val="24"/>
        </w:rPr>
        <w:t>（最高人民法院审判委员会讨论通过</w:t>
      </w:r>
      <w:r w:rsidRPr="006C499F">
        <w:rPr>
          <w:rFonts w:hint="eastAsia"/>
          <w:sz w:val="24"/>
        </w:rPr>
        <w:t>2019</w:t>
      </w:r>
      <w:r w:rsidRPr="006C499F">
        <w:rPr>
          <w:rFonts w:hint="eastAsia"/>
          <w:sz w:val="24"/>
        </w:rPr>
        <w:t>年</w:t>
      </w:r>
      <w:r w:rsidRPr="006C499F">
        <w:rPr>
          <w:rFonts w:hint="eastAsia"/>
          <w:sz w:val="24"/>
        </w:rPr>
        <w:t>2</w:t>
      </w:r>
      <w:r w:rsidRPr="006C499F">
        <w:rPr>
          <w:rFonts w:hint="eastAsia"/>
          <w:sz w:val="24"/>
        </w:rPr>
        <w:t>月</w:t>
      </w:r>
      <w:r w:rsidRPr="006C499F">
        <w:rPr>
          <w:rFonts w:hint="eastAsia"/>
          <w:sz w:val="24"/>
        </w:rPr>
        <w:t>25</w:t>
      </w:r>
      <w:r w:rsidRPr="006C499F">
        <w:rPr>
          <w:rFonts w:hint="eastAsia"/>
          <w:sz w:val="24"/>
        </w:rPr>
        <w:t>日发布）</w:t>
      </w:r>
    </w:p>
    <w:p w:rsidR="00E15BB0" w:rsidRPr="006C499F" w:rsidRDefault="00452710" w:rsidP="006C499F">
      <w:pPr>
        <w:spacing w:line="480" w:lineRule="auto"/>
        <w:ind w:firstLineChars="200" w:firstLine="480"/>
        <w:rPr>
          <w:sz w:val="24"/>
        </w:rPr>
      </w:pPr>
      <w:r w:rsidRPr="006C499F">
        <w:rPr>
          <w:rFonts w:hint="eastAsia"/>
          <w:sz w:val="24"/>
        </w:rPr>
        <w:t>【关键词】民事</w:t>
      </w:r>
      <w:r w:rsidRPr="006C499F">
        <w:rPr>
          <w:rFonts w:hint="eastAsia"/>
          <w:sz w:val="24"/>
        </w:rPr>
        <w:t>/</w:t>
      </w:r>
      <w:r w:rsidRPr="006C499F">
        <w:rPr>
          <w:rFonts w:hint="eastAsia"/>
          <w:sz w:val="24"/>
        </w:rPr>
        <w:t>海事赔偿责任限制基金</w:t>
      </w:r>
      <w:r w:rsidRPr="006C499F">
        <w:rPr>
          <w:rFonts w:hint="eastAsia"/>
          <w:sz w:val="24"/>
        </w:rPr>
        <w:t>/</w:t>
      </w:r>
      <w:r w:rsidRPr="006C499F">
        <w:rPr>
          <w:rFonts w:hint="eastAsia"/>
          <w:sz w:val="24"/>
        </w:rPr>
        <w:t>事故原则</w:t>
      </w:r>
      <w:r w:rsidRPr="006C499F">
        <w:rPr>
          <w:rFonts w:hint="eastAsia"/>
          <w:sz w:val="24"/>
        </w:rPr>
        <w:t>/</w:t>
      </w:r>
      <w:r w:rsidRPr="006C499F">
        <w:rPr>
          <w:rFonts w:hint="eastAsia"/>
          <w:sz w:val="24"/>
        </w:rPr>
        <w:t>一次事故</w:t>
      </w:r>
      <w:r w:rsidRPr="006C499F">
        <w:rPr>
          <w:rFonts w:hint="eastAsia"/>
          <w:sz w:val="24"/>
        </w:rPr>
        <w:t>/</w:t>
      </w:r>
      <w:r w:rsidRPr="006C499F">
        <w:rPr>
          <w:rFonts w:hint="eastAsia"/>
          <w:sz w:val="24"/>
        </w:rPr>
        <w:t>多次事故</w:t>
      </w:r>
    </w:p>
    <w:p w:rsidR="00E15BB0" w:rsidRPr="006C499F" w:rsidRDefault="00452710" w:rsidP="006C499F">
      <w:pPr>
        <w:spacing w:line="480" w:lineRule="auto"/>
        <w:ind w:firstLineChars="200" w:firstLine="480"/>
        <w:rPr>
          <w:sz w:val="24"/>
        </w:rPr>
      </w:pPr>
      <w:r w:rsidRPr="006C499F">
        <w:rPr>
          <w:rFonts w:hint="eastAsia"/>
          <w:sz w:val="24"/>
        </w:rPr>
        <w:t>【裁判要点】</w:t>
      </w:r>
    </w:p>
    <w:p w:rsidR="00E15BB0" w:rsidRPr="006C499F" w:rsidRDefault="00452710" w:rsidP="006C499F">
      <w:pPr>
        <w:spacing w:line="480" w:lineRule="auto"/>
        <w:ind w:firstLineChars="200" w:firstLine="480"/>
        <w:rPr>
          <w:sz w:val="24"/>
        </w:rPr>
      </w:pPr>
      <w:r w:rsidRPr="006C499F">
        <w:rPr>
          <w:rFonts w:hint="eastAsia"/>
          <w:sz w:val="24"/>
        </w:rPr>
        <w:t>海商法第二百一十二条确立海事赔偿责任限制实行</w:t>
      </w:r>
      <w:r w:rsidRPr="006C499F">
        <w:rPr>
          <w:rFonts w:hint="eastAsia"/>
          <w:sz w:val="24"/>
        </w:rPr>
        <w:t xml:space="preserve"> </w:t>
      </w:r>
      <w:r w:rsidRPr="006C499F">
        <w:rPr>
          <w:rFonts w:hint="eastAsia"/>
          <w:sz w:val="24"/>
        </w:rPr>
        <w:t>“一次事故，一个限额，多次事故，多个限额”的原则。判断一次事故还是多次事故的关键是分析事故之间是否因同一原因所致。如果因同一原因发生多个事故，</w:t>
      </w:r>
      <w:proofErr w:type="gramStart"/>
      <w:r w:rsidRPr="006C499F">
        <w:rPr>
          <w:rFonts w:hint="eastAsia"/>
          <w:sz w:val="24"/>
        </w:rPr>
        <w:t>且原因链没有</w:t>
      </w:r>
      <w:proofErr w:type="gramEnd"/>
      <w:r w:rsidRPr="006C499F">
        <w:rPr>
          <w:rFonts w:hint="eastAsia"/>
          <w:sz w:val="24"/>
        </w:rPr>
        <w:t>中断的，应认定为一次事故。如果原因链中断并再次发生事故，则应认定为形成新的独立事故。</w:t>
      </w:r>
    </w:p>
    <w:p w:rsidR="00E15BB0" w:rsidRPr="006C499F" w:rsidRDefault="00452710" w:rsidP="006C499F">
      <w:pPr>
        <w:spacing w:line="480" w:lineRule="auto"/>
        <w:ind w:firstLineChars="200" w:firstLine="480"/>
        <w:rPr>
          <w:sz w:val="24"/>
        </w:rPr>
      </w:pPr>
      <w:r w:rsidRPr="006C499F">
        <w:rPr>
          <w:rFonts w:hint="eastAsia"/>
          <w:sz w:val="24"/>
        </w:rPr>
        <w:t>【相关法条】</w:t>
      </w:r>
    </w:p>
    <w:p w:rsidR="00E15BB0" w:rsidRPr="006C499F" w:rsidRDefault="00452710" w:rsidP="006C499F">
      <w:pPr>
        <w:spacing w:line="480" w:lineRule="auto"/>
        <w:ind w:firstLineChars="200" w:firstLine="480"/>
        <w:rPr>
          <w:sz w:val="24"/>
        </w:rPr>
      </w:pPr>
      <w:r w:rsidRPr="006C499F">
        <w:rPr>
          <w:rFonts w:hint="eastAsia"/>
          <w:sz w:val="24"/>
        </w:rPr>
        <w:t>《中华人民共和国海商法》第</w:t>
      </w:r>
      <w:r w:rsidRPr="006C499F">
        <w:rPr>
          <w:rFonts w:hint="eastAsia"/>
          <w:sz w:val="24"/>
        </w:rPr>
        <w:t>212</w:t>
      </w:r>
      <w:r w:rsidRPr="006C499F">
        <w:rPr>
          <w:rFonts w:hint="eastAsia"/>
          <w:sz w:val="24"/>
        </w:rPr>
        <w:t>条</w:t>
      </w:r>
    </w:p>
    <w:p w:rsidR="00E15BB0" w:rsidRPr="006C499F" w:rsidRDefault="00452710" w:rsidP="006C499F">
      <w:pPr>
        <w:spacing w:line="480" w:lineRule="auto"/>
        <w:ind w:firstLineChars="200" w:firstLine="480"/>
        <w:rPr>
          <w:sz w:val="24"/>
        </w:rPr>
      </w:pPr>
      <w:r w:rsidRPr="006C499F">
        <w:rPr>
          <w:rFonts w:hint="eastAsia"/>
          <w:sz w:val="24"/>
        </w:rPr>
        <w:t>【基本案情】</w:t>
      </w:r>
    </w:p>
    <w:p w:rsidR="00E15BB0" w:rsidRPr="006C499F" w:rsidRDefault="00452710" w:rsidP="006C499F">
      <w:pPr>
        <w:spacing w:line="480" w:lineRule="auto"/>
        <w:ind w:firstLineChars="200" w:firstLine="480"/>
        <w:rPr>
          <w:sz w:val="24"/>
        </w:rPr>
      </w:pPr>
      <w:r w:rsidRPr="006C499F">
        <w:rPr>
          <w:rFonts w:hint="eastAsia"/>
          <w:sz w:val="24"/>
        </w:rPr>
        <w:t>阿斯特克有限公司向天津海事法院提出申请称，其所属的“艾侬”</w:t>
      </w:r>
      <w:proofErr w:type="gramStart"/>
      <w:r w:rsidRPr="006C499F">
        <w:rPr>
          <w:rFonts w:hint="eastAsia"/>
          <w:sz w:val="24"/>
        </w:rPr>
        <w:t>轮收到</w:t>
      </w:r>
      <w:proofErr w:type="gramEnd"/>
      <w:r w:rsidRPr="006C499F">
        <w:rPr>
          <w:rFonts w:hint="eastAsia"/>
          <w:sz w:val="24"/>
        </w:rPr>
        <w:t>养殖损害索赔请求。对于该次事故所造成的非人身伤亡损失，阿斯特克有限公司作为该轮的船舶所有人申请设立海事赔偿责任限制基金，责任限额为</w:t>
      </w:r>
      <w:r w:rsidRPr="006C499F">
        <w:rPr>
          <w:rFonts w:hint="eastAsia"/>
          <w:sz w:val="24"/>
        </w:rPr>
        <w:t>422510</w:t>
      </w:r>
      <w:r w:rsidRPr="006C499F">
        <w:rPr>
          <w:rFonts w:hint="eastAsia"/>
          <w:sz w:val="24"/>
        </w:rPr>
        <w:t>特别提款权及该款项自</w:t>
      </w:r>
      <w:r w:rsidRPr="006C499F">
        <w:rPr>
          <w:rFonts w:hint="eastAsia"/>
          <w:sz w:val="24"/>
        </w:rPr>
        <w:t>2014</w:t>
      </w:r>
      <w:r w:rsidRPr="006C499F">
        <w:rPr>
          <w:rFonts w:hint="eastAsia"/>
          <w:sz w:val="24"/>
        </w:rPr>
        <w:t>年</w:t>
      </w:r>
      <w:r w:rsidRPr="006C499F">
        <w:rPr>
          <w:rFonts w:hint="eastAsia"/>
          <w:sz w:val="24"/>
        </w:rPr>
        <w:t>6</w:t>
      </w:r>
      <w:r w:rsidRPr="006C499F">
        <w:rPr>
          <w:rFonts w:hint="eastAsia"/>
          <w:sz w:val="24"/>
        </w:rPr>
        <w:t>月</w:t>
      </w:r>
      <w:r w:rsidRPr="006C499F">
        <w:rPr>
          <w:rFonts w:hint="eastAsia"/>
          <w:sz w:val="24"/>
        </w:rPr>
        <w:t>5</w:t>
      </w:r>
      <w:r w:rsidRPr="006C499F">
        <w:rPr>
          <w:rFonts w:hint="eastAsia"/>
          <w:sz w:val="24"/>
        </w:rPr>
        <w:t>日起至基金设立之日止的利息。</w:t>
      </w:r>
    </w:p>
    <w:p w:rsidR="00E15BB0" w:rsidRPr="006C499F" w:rsidRDefault="00452710" w:rsidP="006C499F">
      <w:pPr>
        <w:spacing w:line="480" w:lineRule="auto"/>
        <w:ind w:firstLineChars="200" w:firstLine="480"/>
        <w:rPr>
          <w:sz w:val="24"/>
        </w:rPr>
      </w:pPr>
      <w:r w:rsidRPr="006C499F">
        <w:rPr>
          <w:rFonts w:hint="eastAsia"/>
          <w:sz w:val="24"/>
        </w:rPr>
        <w:t>众多养殖户作为利害关系人提出异议，认为阿斯特克有限公司应当分别设立限制基金，而不能就整个航次设立一个限制基金。</w:t>
      </w:r>
    </w:p>
    <w:p w:rsidR="00E15BB0" w:rsidRPr="006C499F" w:rsidRDefault="00452710" w:rsidP="006C499F">
      <w:pPr>
        <w:spacing w:line="480" w:lineRule="auto"/>
        <w:ind w:firstLineChars="200" w:firstLine="480"/>
        <w:rPr>
          <w:sz w:val="24"/>
        </w:rPr>
      </w:pPr>
      <w:r w:rsidRPr="006C499F">
        <w:rPr>
          <w:rFonts w:hint="eastAsia"/>
          <w:sz w:val="24"/>
        </w:rPr>
        <w:t>法院查明：涉案船舶韩国籍“艾侬”轮的所有人为阿斯特克有限公司，船舶总吨位为</w:t>
      </w:r>
      <w:r w:rsidRPr="006C499F">
        <w:rPr>
          <w:rFonts w:hint="eastAsia"/>
          <w:sz w:val="24"/>
        </w:rPr>
        <w:t>2030</w:t>
      </w:r>
      <w:r w:rsidRPr="006C499F">
        <w:rPr>
          <w:rFonts w:hint="eastAsia"/>
          <w:sz w:val="24"/>
        </w:rPr>
        <w:t>吨。</w:t>
      </w:r>
      <w:r w:rsidRPr="006C499F">
        <w:rPr>
          <w:rFonts w:hint="eastAsia"/>
          <w:sz w:val="24"/>
        </w:rPr>
        <w:t>2014</w:t>
      </w:r>
      <w:r w:rsidRPr="006C499F">
        <w:rPr>
          <w:rFonts w:hint="eastAsia"/>
          <w:sz w:val="24"/>
        </w:rPr>
        <w:t>年</w:t>
      </w:r>
      <w:r w:rsidRPr="006C499F">
        <w:rPr>
          <w:rFonts w:hint="eastAsia"/>
          <w:sz w:val="24"/>
        </w:rPr>
        <w:t>6</w:t>
      </w:r>
      <w:r w:rsidRPr="006C499F">
        <w:rPr>
          <w:rFonts w:hint="eastAsia"/>
          <w:sz w:val="24"/>
        </w:rPr>
        <w:t>月</w:t>
      </w:r>
      <w:r w:rsidRPr="006C499F">
        <w:rPr>
          <w:rFonts w:hint="eastAsia"/>
          <w:sz w:val="24"/>
        </w:rPr>
        <w:t>5</w:t>
      </w:r>
      <w:r w:rsidRPr="006C499F">
        <w:rPr>
          <w:rFonts w:hint="eastAsia"/>
          <w:sz w:val="24"/>
        </w:rPr>
        <w:t>日，“艾侬”轮自秦皇岛开往天津港装货途中，在河北省昌黎县、乐亭县海域驶入养殖区域，造成了相关养殖户的养殖损失。</w:t>
      </w:r>
    </w:p>
    <w:p w:rsidR="00E15BB0" w:rsidRPr="006C499F" w:rsidRDefault="00452710" w:rsidP="006C499F">
      <w:pPr>
        <w:spacing w:line="480" w:lineRule="auto"/>
        <w:ind w:firstLineChars="200" w:firstLine="480"/>
        <w:rPr>
          <w:sz w:val="24"/>
        </w:rPr>
      </w:pPr>
      <w:r w:rsidRPr="006C499F">
        <w:rPr>
          <w:rFonts w:hint="eastAsia"/>
          <w:sz w:val="24"/>
        </w:rPr>
        <w:t>另查明，“艾侬”轮在本案损害事故发生时</w:t>
      </w:r>
      <w:proofErr w:type="gramStart"/>
      <w:r w:rsidRPr="006C499F">
        <w:rPr>
          <w:rFonts w:hint="eastAsia"/>
          <w:sz w:val="24"/>
        </w:rPr>
        <w:t>使用英版</w:t>
      </w:r>
      <w:r w:rsidRPr="006C499F">
        <w:rPr>
          <w:rFonts w:hint="eastAsia"/>
          <w:sz w:val="24"/>
        </w:rPr>
        <w:t>1249</w:t>
      </w:r>
      <w:r w:rsidRPr="006C499F">
        <w:rPr>
          <w:rFonts w:hint="eastAsia"/>
          <w:sz w:val="24"/>
        </w:rPr>
        <w:t>号</w:t>
      </w:r>
      <w:proofErr w:type="gramEnd"/>
      <w:r w:rsidRPr="006C499F">
        <w:rPr>
          <w:rFonts w:hint="eastAsia"/>
          <w:sz w:val="24"/>
        </w:rPr>
        <w:t>海图，该海图已</w:t>
      </w:r>
      <w:r w:rsidRPr="006C499F">
        <w:rPr>
          <w:rFonts w:hint="eastAsia"/>
          <w:sz w:val="24"/>
        </w:rPr>
        <w:lastRenderedPageBreak/>
        <w:t>标明本案损害事故发生的海域设置了养殖区，并划定了养殖区范围。涉案船舶为执行涉案航次所预先设定的航线穿越该养殖区。</w:t>
      </w:r>
    </w:p>
    <w:p w:rsidR="00E15BB0" w:rsidRPr="006C499F" w:rsidRDefault="00452710" w:rsidP="006C499F">
      <w:pPr>
        <w:spacing w:line="480" w:lineRule="auto"/>
        <w:ind w:firstLineChars="200" w:firstLine="480"/>
        <w:rPr>
          <w:sz w:val="24"/>
        </w:rPr>
      </w:pPr>
      <w:r w:rsidRPr="006C499F">
        <w:rPr>
          <w:rFonts w:hint="eastAsia"/>
          <w:sz w:val="24"/>
        </w:rPr>
        <w:t>再查明，郭金武与刘海忠的养殖区相距约</w:t>
      </w:r>
      <w:r w:rsidRPr="006C499F">
        <w:rPr>
          <w:rFonts w:hint="eastAsia"/>
          <w:sz w:val="24"/>
        </w:rPr>
        <w:t>500</w:t>
      </w:r>
      <w:r w:rsidRPr="006C499F">
        <w:rPr>
          <w:rFonts w:hint="eastAsia"/>
          <w:sz w:val="24"/>
        </w:rPr>
        <w:t>米左右，涉案船舶航行时间约</w:t>
      </w:r>
      <w:r w:rsidRPr="006C499F">
        <w:rPr>
          <w:rFonts w:hint="eastAsia"/>
          <w:sz w:val="24"/>
        </w:rPr>
        <w:t>2</w:t>
      </w:r>
      <w:r w:rsidRPr="006C499F">
        <w:rPr>
          <w:rFonts w:hint="eastAsia"/>
          <w:sz w:val="24"/>
        </w:rPr>
        <w:t>分钟；刘海忠与李卫国等人的养殖区相距约</w:t>
      </w:r>
      <w:r w:rsidRPr="006C499F">
        <w:rPr>
          <w:rFonts w:hint="eastAsia"/>
          <w:sz w:val="24"/>
        </w:rPr>
        <w:t>9000</w:t>
      </w:r>
      <w:r w:rsidRPr="006C499F">
        <w:rPr>
          <w:rFonts w:hint="eastAsia"/>
          <w:sz w:val="24"/>
        </w:rPr>
        <w:t>米左右，涉案船舶航行时间约</w:t>
      </w:r>
      <w:r w:rsidRPr="006C499F">
        <w:rPr>
          <w:rFonts w:hint="eastAsia"/>
          <w:sz w:val="24"/>
        </w:rPr>
        <w:t>30</w:t>
      </w:r>
      <w:r w:rsidRPr="006C499F">
        <w:rPr>
          <w:rFonts w:hint="eastAsia"/>
          <w:sz w:val="24"/>
        </w:rPr>
        <w:t>分钟。</w:t>
      </w:r>
    </w:p>
    <w:p w:rsidR="00E15BB0" w:rsidRPr="006C499F" w:rsidRDefault="00452710" w:rsidP="006C499F">
      <w:pPr>
        <w:spacing w:line="480" w:lineRule="auto"/>
        <w:ind w:firstLineChars="200" w:firstLine="480"/>
        <w:rPr>
          <w:sz w:val="24"/>
        </w:rPr>
      </w:pPr>
      <w:r w:rsidRPr="006C499F">
        <w:rPr>
          <w:rFonts w:hint="eastAsia"/>
          <w:sz w:val="24"/>
        </w:rPr>
        <w:t>【裁判结果】</w:t>
      </w:r>
    </w:p>
    <w:p w:rsidR="00E15BB0" w:rsidRPr="006C499F" w:rsidRDefault="00452710" w:rsidP="006C499F">
      <w:pPr>
        <w:spacing w:line="480" w:lineRule="auto"/>
        <w:ind w:firstLineChars="200" w:firstLine="480"/>
        <w:rPr>
          <w:sz w:val="24"/>
        </w:rPr>
      </w:pPr>
      <w:r w:rsidRPr="006C499F">
        <w:rPr>
          <w:rFonts w:hint="eastAsia"/>
          <w:sz w:val="24"/>
        </w:rPr>
        <w:t>天津海事法院于</w:t>
      </w:r>
      <w:r w:rsidRPr="006C499F">
        <w:rPr>
          <w:rFonts w:hint="eastAsia"/>
          <w:sz w:val="24"/>
        </w:rPr>
        <w:t>2014</w:t>
      </w:r>
      <w:r w:rsidRPr="006C499F">
        <w:rPr>
          <w:rFonts w:hint="eastAsia"/>
          <w:sz w:val="24"/>
        </w:rPr>
        <w:t>年</w:t>
      </w:r>
      <w:r w:rsidRPr="006C499F">
        <w:rPr>
          <w:rFonts w:hint="eastAsia"/>
          <w:sz w:val="24"/>
        </w:rPr>
        <w:t>11</w:t>
      </w:r>
      <w:r w:rsidRPr="006C499F">
        <w:rPr>
          <w:rFonts w:hint="eastAsia"/>
          <w:sz w:val="24"/>
        </w:rPr>
        <w:t>月</w:t>
      </w:r>
      <w:r w:rsidRPr="006C499F">
        <w:rPr>
          <w:rFonts w:hint="eastAsia"/>
          <w:sz w:val="24"/>
        </w:rPr>
        <w:t>10</w:t>
      </w:r>
      <w:r w:rsidRPr="006C499F">
        <w:rPr>
          <w:rFonts w:hint="eastAsia"/>
          <w:sz w:val="24"/>
        </w:rPr>
        <w:t>日</w:t>
      </w:r>
      <w:proofErr w:type="gramStart"/>
      <w:r w:rsidRPr="006C499F">
        <w:rPr>
          <w:rFonts w:hint="eastAsia"/>
          <w:sz w:val="24"/>
        </w:rPr>
        <w:t>作出</w:t>
      </w:r>
      <w:proofErr w:type="gramEnd"/>
      <w:r w:rsidRPr="006C499F">
        <w:rPr>
          <w:rFonts w:hint="eastAsia"/>
          <w:sz w:val="24"/>
        </w:rPr>
        <w:t>（</w:t>
      </w:r>
      <w:r w:rsidRPr="006C499F">
        <w:rPr>
          <w:rFonts w:hint="eastAsia"/>
          <w:sz w:val="24"/>
        </w:rPr>
        <w:t>2014</w:t>
      </w:r>
      <w:r w:rsidRPr="006C499F">
        <w:rPr>
          <w:rFonts w:hint="eastAsia"/>
          <w:sz w:val="24"/>
        </w:rPr>
        <w:t>）津海</w:t>
      </w:r>
      <w:proofErr w:type="gramStart"/>
      <w:r w:rsidRPr="006C499F">
        <w:rPr>
          <w:rFonts w:hint="eastAsia"/>
          <w:sz w:val="24"/>
        </w:rPr>
        <w:t>法限字</w:t>
      </w:r>
      <w:proofErr w:type="gramEnd"/>
      <w:r w:rsidRPr="006C499F">
        <w:rPr>
          <w:rFonts w:hint="eastAsia"/>
          <w:sz w:val="24"/>
        </w:rPr>
        <w:t>第</w:t>
      </w:r>
      <w:r w:rsidRPr="006C499F">
        <w:rPr>
          <w:rFonts w:hint="eastAsia"/>
          <w:sz w:val="24"/>
        </w:rPr>
        <w:t>1</w:t>
      </w:r>
      <w:r w:rsidRPr="006C499F">
        <w:rPr>
          <w:rFonts w:hint="eastAsia"/>
          <w:sz w:val="24"/>
        </w:rPr>
        <w:t>号民事裁定：一、准许阿斯特克有限公司提出的设立海事赔偿责任限制基金的申请。二、海事赔偿责任限制基金数额为</w:t>
      </w:r>
      <w:r w:rsidRPr="006C499F">
        <w:rPr>
          <w:rFonts w:hint="eastAsia"/>
          <w:sz w:val="24"/>
        </w:rPr>
        <w:t>422510</w:t>
      </w:r>
      <w:r w:rsidRPr="006C499F">
        <w:rPr>
          <w:rFonts w:hint="eastAsia"/>
          <w:sz w:val="24"/>
        </w:rPr>
        <w:t>特别提款权及利息（利息自</w:t>
      </w:r>
      <w:r w:rsidRPr="006C499F">
        <w:rPr>
          <w:rFonts w:hint="eastAsia"/>
          <w:sz w:val="24"/>
        </w:rPr>
        <w:t>2014</w:t>
      </w:r>
      <w:r w:rsidRPr="006C499F">
        <w:rPr>
          <w:rFonts w:hint="eastAsia"/>
          <w:sz w:val="24"/>
        </w:rPr>
        <w:t>年</w:t>
      </w:r>
      <w:r w:rsidRPr="006C499F">
        <w:rPr>
          <w:rFonts w:hint="eastAsia"/>
          <w:sz w:val="24"/>
        </w:rPr>
        <w:t>6</w:t>
      </w:r>
      <w:r w:rsidRPr="006C499F">
        <w:rPr>
          <w:rFonts w:hint="eastAsia"/>
          <w:sz w:val="24"/>
        </w:rPr>
        <w:t>月</w:t>
      </w:r>
      <w:r w:rsidRPr="006C499F">
        <w:rPr>
          <w:rFonts w:hint="eastAsia"/>
          <w:sz w:val="24"/>
        </w:rPr>
        <w:t>5</w:t>
      </w:r>
      <w:r w:rsidRPr="006C499F">
        <w:rPr>
          <w:rFonts w:hint="eastAsia"/>
          <w:sz w:val="24"/>
        </w:rPr>
        <w:t>日起至基金设立之日止，按中国人民银行确定的金融机构同期一年</w:t>
      </w:r>
      <w:proofErr w:type="gramStart"/>
      <w:r w:rsidRPr="006C499F">
        <w:rPr>
          <w:rFonts w:hint="eastAsia"/>
          <w:sz w:val="24"/>
        </w:rPr>
        <w:t>期贷</w:t>
      </w:r>
      <w:proofErr w:type="gramEnd"/>
      <w:r w:rsidRPr="006C499F">
        <w:rPr>
          <w:rFonts w:hint="eastAsia"/>
          <w:sz w:val="24"/>
        </w:rPr>
        <w:t>款基准利率计算）。三、阿斯特克有限公司应在裁定生效之日起三日内以人民币或法院认可的担保设立海事赔偿责任限制基金（基金的人民币数额按本裁定生效之日的特别提款权对人民币的换算办法计算）。逾期不设立基金的，按自动撤回申请处理。郭金武、刘海忠不服一审裁定，向天津市高级人民法院提起上诉。天津市高级人民法院于</w:t>
      </w:r>
      <w:r w:rsidRPr="006C499F">
        <w:rPr>
          <w:rFonts w:hint="eastAsia"/>
          <w:sz w:val="24"/>
        </w:rPr>
        <w:t>2015</w:t>
      </w:r>
      <w:r w:rsidRPr="006C499F">
        <w:rPr>
          <w:rFonts w:hint="eastAsia"/>
          <w:sz w:val="24"/>
        </w:rPr>
        <w:t>年</w:t>
      </w:r>
      <w:r w:rsidRPr="006C499F">
        <w:rPr>
          <w:rFonts w:hint="eastAsia"/>
          <w:sz w:val="24"/>
        </w:rPr>
        <w:t>1</w:t>
      </w:r>
      <w:r w:rsidRPr="006C499F">
        <w:rPr>
          <w:rFonts w:hint="eastAsia"/>
          <w:sz w:val="24"/>
        </w:rPr>
        <w:t>月</w:t>
      </w:r>
      <w:r w:rsidRPr="006C499F">
        <w:rPr>
          <w:rFonts w:hint="eastAsia"/>
          <w:sz w:val="24"/>
        </w:rPr>
        <w:t>19</w:t>
      </w:r>
      <w:r w:rsidRPr="006C499F">
        <w:rPr>
          <w:rFonts w:hint="eastAsia"/>
          <w:sz w:val="24"/>
        </w:rPr>
        <w:t>日</w:t>
      </w:r>
      <w:proofErr w:type="gramStart"/>
      <w:r w:rsidRPr="006C499F">
        <w:rPr>
          <w:rFonts w:hint="eastAsia"/>
          <w:sz w:val="24"/>
        </w:rPr>
        <w:t>作出</w:t>
      </w:r>
      <w:proofErr w:type="gramEnd"/>
      <w:r w:rsidRPr="006C499F">
        <w:rPr>
          <w:rFonts w:hint="eastAsia"/>
          <w:sz w:val="24"/>
        </w:rPr>
        <w:t>（</w:t>
      </w:r>
      <w:r w:rsidRPr="006C499F">
        <w:rPr>
          <w:rFonts w:hint="eastAsia"/>
          <w:sz w:val="24"/>
        </w:rPr>
        <w:t>2015</w:t>
      </w:r>
      <w:r w:rsidRPr="006C499F">
        <w:rPr>
          <w:rFonts w:hint="eastAsia"/>
          <w:sz w:val="24"/>
        </w:rPr>
        <w:t>）</w:t>
      </w:r>
      <w:proofErr w:type="gramStart"/>
      <w:r w:rsidRPr="006C499F">
        <w:rPr>
          <w:rFonts w:hint="eastAsia"/>
          <w:sz w:val="24"/>
        </w:rPr>
        <w:t>津高民四终</w:t>
      </w:r>
      <w:proofErr w:type="gramEnd"/>
      <w:r w:rsidRPr="006C499F">
        <w:rPr>
          <w:rFonts w:hint="eastAsia"/>
          <w:sz w:val="24"/>
        </w:rPr>
        <w:t>字第</w:t>
      </w:r>
      <w:r w:rsidRPr="006C499F">
        <w:rPr>
          <w:rFonts w:hint="eastAsia"/>
          <w:sz w:val="24"/>
        </w:rPr>
        <w:t>10</w:t>
      </w:r>
      <w:r w:rsidRPr="006C499F">
        <w:rPr>
          <w:rFonts w:hint="eastAsia"/>
          <w:sz w:val="24"/>
        </w:rPr>
        <w:t>号民事裁定：驳回上诉，维持原裁定。郭金武、刘海忠、李卫国、赵来军、齐永平、李建永、齐秀奎不服二审裁定，申请再审。最高人民法院于</w:t>
      </w:r>
      <w:r w:rsidRPr="006C499F">
        <w:rPr>
          <w:rFonts w:hint="eastAsia"/>
          <w:sz w:val="24"/>
        </w:rPr>
        <w:t>2015</w:t>
      </w:r>
      <w:r w:rsidRPr="006C499F">
        <w:rPr>
          <w:rFonts w:hint="eastAsia"/>
          <w:sz w:val="24"/>
        </w:rPr>
        <w:t>年</w:t>
      </w:r>
      <w:r w:rsidRPr="006C499F">
        <w:rPr>
          <w:rFonts w:hint="eastAsia"/>
          <w:sz w:val="24"/>
        </w:rPr>
        <w:t>8</w:t>
      </w:r>
      <w:r w:rsidRPr="006C499F">
        <w:rPr>
          <w:rFonts w:hint="eastAsia"/>
          <w:sz w:val="24"/>
        </w:rPr>
        <w:t>月</w:t>
      </w:r>
      <w:r w:rsidRPr="006C499F">
        <w:rPr>
          <w:rFonts w:hint="eastAsia"/>
          <w:sz w:val="24"/>
        </w:rPr>
        <w:t>10</w:t>
      </w:r>
      <w:r w:rsidRPr="006C499F">
        <w:rPr>
          <w:rFonts w:hint="eastAsia"/>
          <w:sz w:val="24"/>
        </w:rPr>
        <w:t>日</w:t>
      </w:r>
      <w:proofErr w:type="gramStart"/>
      <w:r w:rsidRPr="006C499F">
        <w:rPr>
          <w:rFonts w:hint="eastAsia"/>
          <w:sz w:val="24"/>
        </w:rPr>
        <w:t>作出</w:t>
      </w:r>
      <w:proofErr w:type="gramEnd"/>
      <w:r w:rsidRPr="006C499F">
        <w:rPr>
          <w:rFonts w:hint="eastAsia"/>
          <w:sz w:val="24"/>
        </w:rPr>
        <w:t>（</w:t>
      </w:r>
      <w:r w:rsidRPr="006C499F">
        <w:rPr>
          <w:rFonts w:hint="eastAsia"/>
          <w:sz w:val="24"/>
        </w:rPr>
        <w:t>2015</w:t>
      </w:r>
      <w:r w:rsidRPr="006C499F">
        <w:rPr>
          <w:rFonts w:hint="eastAsia"/>
          <w:sz w:val="24"/>
        </w:rPr>
        <w:t>）民申字第</w:t>
      </w:r>
      <w:r w:rsidRPr="006C499F">
        <w:rPr>
          <w:rFonts w:hint="eastAsia"/>
          <w:sz w:val="24"/>
        </w:rPr>
        <w:t>853</w:t>
      </w:r>
      <w:r w:rsidRPr="006C499F">
        <w:rPr>
          <w:rFonts w:hint="eastAsia"/>
          <w:sz w:val="24"/>
        </w:rPr>
        <w:t>号民事裁定，提审本案，并于</w:t>
      </w:r>
      <w:r w:rsidRPr="006C499F">
        <w:rPr>
          <w:rFonts w:hint="eastAsia"/>
          <w:sz w:val="24"/>
        </w:rPr>
        <w:t>2015</w:t>
      </w:r>
      <w:r w:rsidRPr="006C499F">
        <w:rPr>
          <w:rFonts w:hint="eastAsia"/>
          <w:sz w:val="24"/>
        </w:rPr>
        <w:t>年</w:t>
      </w:r>
      <w:r w:rsidRPr="006C499F">
        <w:rPr>
          <w:rFonts w:hint="eastAsia"/>
          <w:sz w:val="24"/>
        </w:rPr>
        <w:t>9</w:t>
      </w:r>
      <w:r w:rsidRPr="006C499F">
        <w:rPr>
          <w:rFonts w:hint="eastAsia"/>
          <w:sz w:val="24"/>
        </w:rPr>
        <w:t>月</w:t>
      </w:r>
      <w:r w:rsidRPr="006C499F">
        <w:rPr>
          <w:rFonts w:hint="eastAsia"/>
          <w:sz w:val="24"/>
        </w:rPr>
        <w:t>29</w:t>
      </w:r>
      <w:r w:rsidRPr="006C499F">
        <w:rPr>
          <w:rFonts w:hint="eastAsia"/>
          <w:sz w:val="24"/>
        </w:rPr>
        <w:t>日</w:t>
      </w:r>
      <w:proofErr w:type="gramStart"/>
      <w:r w:rsidRPr="006C499F">
        <w:rPr>
          <w:rFonts w:hint="eastAsia"/>
          <w:sz w:val="24"/>
        </w:rPr>
        <w:t>作出</w:t>
      </w:r>
      <w:proofErr w:type="gramEnd"/>
      <w:r w:rsidRPr="006C499F">
        <w:rPr>
          <w:rFonts w:hint="eastAsia"/>
          <w:sz w:val="24"/>
        </w:rPr>
        <w:t>（</w:t>
      </w:r>
      <w:r w:rsidRPr="006C499F">
        <w:rPr>
          <w:rFonts w:hint="eastAsia"/>
          <w:sz w:val="24"/>
        </w:rPr>
        <w:t>2015</w:t>
      </w:r>
      <w:r w:rsidRPr="006C499F">
        <w:rPr>
          <w:rFonts w:hint="eastAsia"/>
          <w:sz w:val="24"/>
        </w:rPr>
        <w:t>）民提字第</w:t>
      </w:r>
      <w:r w:rsidRPr="006C499F">
        <w:rPr>
          <w:rFonts w:hint="eastAsia"/>
          <w:sz w:val="24"/>
        </w:rPr>
        <w:t>151</w:t>
      </w:r>
      <w:r w:rsidRPr="006C499F">
        <w:rPr>
          <w:rFonts w:hint="eastAsia"/>
          <w:sz w:val="24"/>
        </w:rPr>
        <w:t>号民事裁定：一、撤销天津市高级人民法院（</w:t>
      </w:r>
      <w:r w:rsidRPr="006C499F">
        <w:rPr>
          <w:rFonts w:hint="eastAsia"/>
          <w:sz w:val="24"/>
        </w:rPr>
        <w:t>2015</w:t>
      </w:r>
      <w:r w:rsidRPr="006C499F">
        <w:rPr>
          <w:rFonts w:hint="eastAsia"/>
          <w:sz w:val="24"/>
        </w:rPr>
        <w:t>）</w:t>
      </w:r>
      <w:proofErr w:type="gramStart"/>
      <w:r w:rsidRPr="006C499F">
        <w:rPr>
          <w:rFonts w:hint="eastAsia"/>
          <w:sz w:val="24"/>
        </w:rPr>
        <w:t>津高民四终</w:t>
      </w:r>
      <w:proofErr w:type="gramEnd"/>
      <w:r w:rsidRPr="006C499F">
        <w:rPr>
          <w:rFonts w:hint="eastAsia"/>
          <w:sz w:val="24"/>
        </w:rPr>
        <w:t>字第</w:t>
      </w:r>
      <w:r w:rsidRPr="006C499F">
        <w:rPr>
          <w:rFonts w:hint="eastAsia"/>
          <w:sz w:val="24"/>
        </w:rPr>
        <w:t>10</w:t>
      </w:r>
      <w:r w:rsidRPr="006C499F">
        <w:rPr>
          <w:rFonts w:hint="eastAsia"/>
          <w:sz w:val="24"/>
        </w:rPr>
        <w:t>号民事裁定。二、撤销天津海事法院（</w:t>
      </w:r>
      <w:r w:rsidRPr="006C499F">
        <w:rPr>
          <w:rFonts w:hint="eastAsia"/>
          <w:sz w:val="24"/>
        </w:rPr>
        <w:t>2014</w:t>
      </w:r>
      <w:r w:rsidRPr="006C499F">
        <w:rPr>
          <w:rFonts w:hint="eastAsia"/>
          <w:sz w:val="24"/>
        </w:rPr>
        <w:t>）津海</w:t>
      </w:r>
      <w:proofErr w:type="gramStart"/>
      <w:r w:rsidRPr="006C499F">
        <w:rPr>
          <w:rFonts w:hint="eastAsia"/>
          <w:sz w:val="24"/>
        </w:rPr>
        <w:t>法限字</w:t>
      </w:r>
      <w:proofErr w:type="gramEnd"/>
      <w:r w:rsidRPr="006C499F">
        <w:rPr>
          <w:rFonts w:hint="eastAsia"/>
          <w:sz w:val="24"/>
        </w:rPr>
        <w:t>第</w:t>
      </w:r>
      <w:r w:rsidRPr="006C499F">
        <w:rPr>
          <w:rFonts w:hint="eastAsia"/>
          <w:sz w:val="24"/>
        </w:rPr>
        <w:t>1</w:t>
      </w:r>
      <w:r w:rsidRPr="006C499F">
        <w:rPr>
          <w:rFonts w:hint="eastAsia"/>
          <w:sz w:val="24"/>
        </w:rPr>
        <w:t>号民事裁定。三、驳回阿斯特克有限公司提出的设立海事赔偿责任限制基金的申请。</w:t>
      </w:r>
    </w:p>
    <w:p w:rsidR="00E15BB0" w:rsidRPr="006C499F" w:rsidRDefault="00452710" w:rsidP="006C499F">
      <w:pPr>
        <w:spacing w:line="480" w:lineRule="auto"/>
        <w:ind w:firstLineChars="200" w:firstLine="480"/>
        <w:rPr>
          <w:sz w:val="24"/>
        </w:rPr>
      </w:pPr>
      <w:r w:rsidRPr="006C499F">
        <w:rPr>
          <w:rFonts w:hint="eastAsia"/>
          <w:sz w:val="24"/>
        </w:rPr>
        <w:t>【裁判理由】</w:t>
      </w:r>
    </w:p>
    <w:p w:rsidR="00E15BB0" w:rsidRPr="006C499F" w:rsidRDefault="00452710" w:rsidP="006C499F">
      <w:pPr>
        <w:spacing w:line="480" w:lineRule="auto"/>
        <w:ind w:firstLineChars="200" w:firstLine="480"/>
        <w:rPr>
          <w:sz w:val="24"/>
        </w:rPr>
      </w:pPr>
      <w:r w:rsidRPr="006C499F">
        <w:rPr>
          <w:rFonts w:hint="eastAsia"/>
          <w:sz w:val="24"/>
        </w:rPr>
        <w:lastRenderedPageBreak/>
        <w:t>最高人民法院认为，海商法第二百一十二条确立海事赔偿责任限制实行事故原则，即“一次事故，一个限额，多次事故，多个限额”。判断一次还是多次事故的关键是分析两次事故之间是否因同一原因所致。如果因同一原因发生多个事故，但原因</w:t>
      </w:r>
      <w:proofErr w:type="gramStart"/>
      <w:r w:rsidRPr="006C499F">
        <w:rPr>
          <w:rFonts w:hint="eastAsia"/>
          <w:sz w:val="24"/>
        </w:rPr>
        <w:t>链没有</w:t>
      </w:r>
      <w:proofErr w:type="gramEnd"/>
      <w:r w:rsidRPr="006C499F">
        <w:rPr>
          <w:rFonts w:hint="eastAsia"/>
          <w:sz w:val="24"/>
        </w:rPr>
        <w:t>中断，则应认定为一个事故。如果原因链中断，有新的原因介入，则新的原因与新的事故构成新的因果关系，形成新的独立事故。就本案而言，涉案“艾侬”轮所使用</w:t>
      </w:r>
      <w:proofErr w:type="gramStart"/>
      <w:r w:rsidRPr="006C499F">
        <w:rPr>
          <w:rFonts w:hint="eastAsia"/>
          <w:sz w:val="24"/>
        </w:rPr>
        <w:t>的英版海图</w:t>
      </w:r>
      <w:proofErr w:type="gramEnd"/>
      <w:r w:rsidRPr="006C499F">
        <w:rPr>
          <w:rFonts w:hint="eastAsia"/>
          <w:sz w:val="24"/>
        </w:rPr>
        <w:t>明确标注了养殖区范围，但船员却将航线设定到养殖区，本身存在重大过错。涉案船舶在预知所经临的海域可能存在大面积养殖区的情形下，应加强瞭望义务，保证航行安全，避免冲撞养殖区造成损失。根据涉案船舶航行轨迹，涉案船舶实际驶入了郭金武经营的养殖区。鉴于损害事故发生于中午时分，并无夜间的视觉障碍，如船员谨慎履行瞭望和驾驶义务，应能注意到海面上悬挂养殖物浮球的存在。在昌黎县海洋局出具证据证明郭金武遭受实际损害的情形下，可以推定船员未履行谨慎瞭望义务，导致第一次侵权行为发生。依据航行轨迹，船舶随后进入刘海忠的养殖区，由于郭金武与刘海忠的养殖区毗邻，相距约</w:t>
      </w:r>
      <w:r w:rsidRPr="006C499F">
        <w:rPr>
          <w:rFonts w:hint="eastAsia"/>
          <w:sz w:val="24"/>
        </w:rPr>
        <w:t>500</w:t>
      </w:r>
      <w:r w:rsidRPr="006C499F">
        <w:rPr>
          <w:rFonts w:hint="eastAsia"/>
          <w:sz w:val="24"/>
        </w:rPr>
        <w:t>米，基于船舶运动的惯性及船舶驾驶规律，涉案船舶在当时情形下无法采取合理措施避让刘海忠的养殖区，致使第二次侵权行为发生。从原因上分析，两次损害行为均因船舶驶入郭金武养殖区之前，船员疏于瞭望的过失所致，属同一原因，</w:t>
      </w:r>
      <w:proofErr w:type="gramStart"/>
      <w:r w:rsidRPr="006C499F">
        <w:rPr>
          <w:rFonts w:hint="eastAsia"/>
          <w:sz w:val="24"/>
        </w:rPr>
        <w:t>且原因链</w:t>
      </w:r>
      <w:proofErr w:type="gramEnd"/>
      <w:r w:rsidRPr="006C499F">
        <w:rPr>
          <w:rFonts w:hint="eastAsia"/>
          <w:sz w:val="24"/>
        </w:rPr>
        <w:t>并未中断，故应将两次侵权行为认定为一次事故。船舶驶离刘海忠的养殖区进入开阔海域，航行约</w:t>
      </w:r>
      <w:r w:rsidRPr="006C499F">
        <w:rPr>
          <w:rFonts w:hint="eastAsia"/>
          <w:sz w:val="24"/>
        </w:rPr>
        <w:t>9000</w:t>
      </w:r>
      <w:r w:rsidRPr="006C499F">
        <w:rPr>
          <w:rFonts w:hint="eastAsia"/>
          <w:sz w:val="24"/>
        </w:rPr>
        <w:t>米，时长约半小时后进入李卫国等人的养殖区再次造成损害事故。在进入李卫国等人的养殖区之前，船员应有较为充裕的时间调整驾驶疏忽的心理状态，且在预知航行前方还有养殖区存在的情形下，更应加强瞭望义务，避免再次造成损害。涉案船舶显然未尽到谨慎驾驶的义务，致使第二次损害事故的发生。两次事故之间无论从时间关系还是从</w:t>
      </w:r>
      <w:r w:rsidRPr="006C499F">
        <w:rPr>
          <w:rFonts w:hint="eastAsia"/>
          <w:sz w:val="24"/>
        </w:rPr>
        <w:lastRenderedPageBreak/>
        <w:t>主观状态均无关联性，第二次事故的发生并非第一次事故自然延续所致，两次事故之间并无因果关系。阿斯特克有限公司主张在整个事故发生过程中船员错误驶入的心理状态没有变化，原因</w:t>
      </w:r>
      <w:proofErr w:type="gramStart"/>
      <w:r w:rsidRPr="006C499F">
        <w:rPr>
          <w:rFonts w:hint="eastAsia"/>
          <w:sz w:val="24"/>
        </w:rPr>
        <w:t>链没有</w:t>
      </w:r>
      <w:proofErr w:type="gramEnd"/>
      <w:r w:rsidRPr="006C499F">
        <w:rPr>
          <w:rFonts w:hint="eastAsia"/>
          <w:sz w:val="24"/>
        </w:rPr>
        <w:t>中断的理由不能成立。虽然两次事故的发生均因“同一性质的原因”，即船员疏忽驾驶所致，但并非基于“同一原因”，引起两次事故。依据“一次事故，一次限额”的原则，涉案船舶应分别针对两次事故设立不同的责任限制基金。一、二审法院未能全面考察养殖区的位置、两次事故之间的因果关系及当事人的主观状态，</w:t>
      </w:r>
      <w:proofErr w:type="gramStart"/>
      <w:r w:rsidRPr="006C499F">
        <w:rPr>
          <w:rFonts w:hint="eastAsia"/>
          <w:sz w:val="24"/>
        </w:rPr>
        <w:t>作出</w:t>
      </w:r>
      <w:proofErr w:type="gramEnd"/>
      <w:r w:rsidRPr="006C499F">
        <w:rPr>
          <w:rFonts w:hint="eastAsia"/>
          <w:sz w:val="24"/>
        </w:rPr>
        <w:t>涉案船舶仅造成一次事故，允许涉案船舶设立一个基金的认定错误，依法应予纠正。</w:t>
      </w:r>
    </w:p>
    <w:p w:rsidR="00E15BB0" w:rsidRPr="006C499F" w:rsidRDefault="00452710" w:rsidP="006C499F">
      <w:pPr>
        <w:spacing w:line="480" w:lineRule="auto"/>
        <w:ind w:firstLineChars="200" w:firstLine="480"/>
        <w:rPr>
          <w:sz w:val="24"/>
        </w:rPr>
      </w:pPr>
      <w:r w:rsidRPr="006C499F">
        <w:rPr>
          <w:rFonts w:hint="eastAsia"/>
          <w:sz w:val="24"/>
        </w:rPr>
        <w:t>（生效裁判审判人员：王淑梅、傅晓强、黄西武）</w:t>
      </w:r>
    </w:p>
    <w:sectPr w:rsidR="00E15BB0" w:rsidRPr="006C4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D0359"/>
    <w:rsid w:val="000615E9"/>
    <w:rsid w:val="00452710"/>
    <w:rsid w:val="006C499F"/>
    <w:rsid w:val="00E15BB0"/>
    <w:rsid w:val="387D0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2935</Words>
  <Characters>16731</Characters>
  <Application>Microsoft Office Word</Application>
  <DocSecurity>0</DocSecurity>
  <Lines>139</Lines>
  <Paragraphs>39</Paragraphs>
  <ScaleCrop>false</ScaleCrop>
  <Company/>
  <LinksUpToDate>false</LinksUpToDate>
  <CharactersWithSpaces>19627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快乐家族</dc:creator>
  <cp:lastModifiedBy>00</cp:lastModifiedBy>
  <cp:revision>4</cp:revision>
  <dcterms:created xsi:type="dcterms:W3CDTF">2019-04-18T09:24:00Z</dcterms:created>
  <dcterms:modified xsi:type="dcterms:W3CDTF">2019-04-19T08:26:00Z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