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1AA" w:rsidRPr="00C44A09" w:rsidRDefault="00511A97" w:rsidP="00C44A09">
      <w:pPr>
        <w:spacing w:line="480" w:lineRule="auto"/>
        <w:ind w:firstLineChars="200" w:firstLine="482"/>
        <w:mirrorIndents/>
        <w:jc w:val="center"/>
        <w:rPr>
          <w:b/>
          <w:sz w:val="24"/>
        </w:rPr>
      </w:pPr>
      <w:r w:rsidRPr="00C44A09">
        <w:rPr>
          <w:rFonts w:hint="eastAsia"/>
          <w:b/>
          <w:sz w:val="24"/>
        </w:rPr>
        <w:t>最高人民法院第</w:t>
      </w:r>
      <w:r w:rsidRPr="00C44A09">
        <w:rPr>
          <w:rFonts w:hint="eastAsia"/>
          <w:b/>
          <w:sz w:val="24"/>
        </w:rPr>
        <w:t>18</w:t>
      </w:r>
      <w:r w:rsidRPr="00C44A09">
        <w:rPr>
          <w:rFonts w:hint="eastAsia"/>
          <w:b/>
          <w:sz w:val="24"/>
        </w:rPr>
        <w:t>批指导性案例</w:t>
      </w:r>
    </w:p>
    <w:p w:rsidR="008771AA" w:rsidRPr="00C44A09" w:rsidRDefault="00511A97" w:rsidP="00C44A09">
      <w:pPr>
        <w:spacing w:line="480" w:lineRule="auto"/>
        <w:ind w:firstLineChars="200" w:firstLine="480"/>
        <w:mirrorIndents/>
        <w:jc w:val="center"/>
        <w:rPr>
          <w:sz w:val="24"/>
        </w:rPr>
      </w:pPr>
      <w:r w:rsidRPr="00C44A09">
        <w:rPr>
          <w:rFonts w:hint="eastAsia"/>
          <w:sz w:val="24"/>
        </w:rPr>
        <w:t>法〔</w:t>
      </w:r>
      <w:r w:rsidRPr="00C44A09">
        <w:rPr>
          <w:rFonts w:hint="eastAsia"/>
          <w:sz w:val="24"/>
        </w:rPr>
        <w:t>2018</w:t>
      </w:r>
      <w:r w:rsidRPr="00C44A09">
        <w:rPr>
          <w:rFonts w:hint="eastAsia"/>
          <w:sz w:val="24"/>
        </w:rPr>
        <w:t>〕</w:t>
      </w:r>
      <w:r w:rsidRPr="00C44A09">
        <w:rPr>
          <w:rFonts w:hint="eastAsia"/>
          <w:sz w:val="24"/>
        </w:rPr>
        <w:t>164</w:t>
      </w:r>
      <w:r w:rsidRPr="00C44A09">
        <w:rPr>
          <w:rFonts w:hint="eastAsia"/>
          <w:sz w:val="24"/>
        </w:rPr>
        <w:t>号</w:t>
      </w:r>
    </w:p>
    <w:p w:rsidR="008771AA" w:rsidRPr="00C44A09" w:rsidRDefault="00511A97" w:rsidP="00C44A09">
      <w:pPr>
        <w:spacing w:line="480" w:lineRule="auto"/>
        <w:mirrorIndents/>
        <w:rPr>
          <w:sz w:val="24"/>
        </w:rPr>
      </w:pPr>
      <w:r w:rsidRPr="00C44A09">
        <w:rPr>
          <w:rFonts w:hint="eastAsia"/>
          <w:sz w:val="24"/>
        </w:rPr>
        <w:t>各省、自治区、直辖市高级人民法院，解放军军事法院，新疆维吾尔自治区高级人民法院生产建设兵团分院：</w:t>
      </w:r>
    </w:p>
    <w:p w:rsidR="008771AA" w:rsidRPr="00C44A09" w:rsidRDefault="00511A97" w:rsidP="00C44A09">
      <w:pPr>
        <w:spacing w:line="480" w:lineRule="auto"/>
        <w:ind w:firstLineChars="200" w:firstLine="480"/>
        <w:mirrorIndents/>
        <w:rPr>
          <w:sz w:val="24"/>
        </w:rPr>
      </w:pPr>
      <w:r w:rsidRPr="00C44A09">
        <w:rPr>
          <w:rFonts w:hint="eastAsia"/>
          <w:sz w:val="24"/>
        </w:rPr>
        <w:t>经最高人民法院审判委员会讨论决定，现将于欢故意伤害案等四个案例（指导案例</w:t>
      </w:r>
      <w:r w:rsidRPr="00C44A09">
        <w:rPr>
          <w:rFonts w:hint="eastAsia"/>
          <w:sz w:val="24"/>
        </w:rPr>
        <w:t>93-96</w:t>
      </w:r>
      <w:r w:rsidRPr="00C44A09">
        <w:rPr>
          <w:rFonts w:hint="eastAsia"/>
          <w:sz w:val="24"/>
        </w:rPr>
        <w:t>号），作为第</w:t>
      </w:r>
      <w:r w:rsidRPr="00C44A09">
        <w:rPr>
          <w:rFonts w:hint="eastAsia"/>
          <w:sz w:val="24"/>
        </w:rPr>
        <w:t>18</w:t>
      </w:r>
      <w:r w:rsidRPr="00C44A09">
        <w:rPr>
          <w:rFonts w:hint="eastAsia"/>
          <w:sz w:val="24"/>
        </w:rPr>
        <w:t>批指导性案例发布，供在审判类似案件时参照。</w:t>
      </w:r>
    </w:p>
    <w:p w:rsidR="008771AA" w:rsidRPr="00C44A09" w:rsidRDefault="00511A97" w:rsidP="00C44A09">
      <w:pPr>
        <w:spacing w:line="480" w:lineRule="auto"/>
        <w:ind w:firstLineChars="200" w:firstLine="480"/>
        <w:mirrorIndents/>
        <w:jc w:val="right"/>
        <w:rPr>
          <w:sz w:val="24"/>
        </w:rPr>
      </w:pPr>
      <w:r w:rsidRPr="00C44A09">
        <w:rPr>
          <w:rFonts w:hint="eastAsia"/>
          <w:sz w:val="24"/>
        </w:rPr>
        <w:t xml:space="preserve">　　最高人民法院</w:t>
      </w:r>
    </w:p>
    <w:p w:rsidR="008771AA" w:rsidRPr="00C44A09" w:rsidRDefault="00511A97" w:rsidP="00C44A09">
      <w:pPr>
        <w:spacing w:line="480" w:lineRule="auto"/>
        <w:ind w:firstLineChars="200" w:firstLine="480"/>
        <w:mirrorIndents/>
        <w:jc w:val="right"/>
        <w:rPr>
          <w:sz w:val="24"/>
        </w:rPr>
      </w:pPr>
      <w:r w:rsidRPr="00C44A09">
        <w:rPr>
          <w:rFonts w:hint="eastAsia"/>
          <w:sz w:val="24"/>
        </w:rPr>
        <w:t>2018</w:t>
      </w:r>
      <w:r w:rsidRPr="00C44A09">
        <w:rPr>
          <w:rFonts w:hint="eastAsia"/>
          <w:sz w:val="24"/>
        </w:rPr>
        <w:t>年</w:t>
      </w:r>
      <w:r w:rsidRPr="00C44A09">
        <w:rPr>
          <w:rFonts w:hint="eastAsia"/>
          <w:sz w:val="24"/>
        </w:rPr>
        <w:t>6</w:t>
      </w:r>
      <w:r w:rsidRPr="00C44A09">
        <w:rPr>
          <w:rFonts w:hint="eastAsia"/>
          <w:sz w:val="24"/>
        </w:rPr>
        <w:t>月</w:t>
      </w:r>
      <w:r w:rsidRPr="00C44A09">
        <w:rPr>
          <w:rFonts w:hint="eastAsia"/>
          <w:sz w:val="24"/>
        </w:rPr>
        <w:t>20</w:t>
      </w:r>
      <w:r w:rsidRPr="00C44A09">
        <w:rPr>
          <w:rFonts w:hint="eastAsia"/>
          <w:sz w:val="24"/>
        </w:rPr>
        <w:t>日</w:t>
      </w:r>
    </w:p>
    <w:p w:rsidR="008771AA" w:rsidRPr="00C44A09" w:rsidRDefault="00511A97" w:rsidP="00C44A09">
      <w:pPr>
        <w:spacing w:line="480" w:lineRule="auto"/>
        <w:jc w:val="center"/>
        <w:rPr>
          <w:b/>
          <w:sz w:val="24"/>
        </w:rPr>
      </w:pPr>
      <w:r w:rsidRPr="00C44A09">
        <w:rPr>
          <w:rFonts w:hint="eastAsia"/>
          <w:b/>
          <w:sz w:val="24"/>
        </w:rPr>
        <w:t>指导案例</w:t>
      </w:r>
      <w:r w:rsidRPr="00C44A09">
        <w:rPr>
          <w:rFonts w:hint="eastAsia"/>
          <w:b/>
          <w:sz w:val="24"/>
        </w:rPr>
        <w:t>93</w:t>
      </w:r>
      <w:r w:rsidRPr="00C44A09">
        <w:rPr>
          <w:rFonts w:hint="eastAsia"/>
          <w:b/>
          <w:sz w:val="24"/>
        </w:rPr>
        <w:t>号</w:t>
      </w:r>
    </w:p>
    <w:p w:rsidR="008771AA" w:rsidRPr="00C44A09" w:rsidRDefault="00511A97" w:rsidP="00C44A09">
      <w:pPr>
        <w:spacing w:line="480" w:lineRule="auto"/>
        <w:jc w:val="center"/>
        <w:rPr>
          <w:b/>
          <w:sz w:val="24"/>
        </w:rPr>
      </w:pPr>
      <w:r w:rsidRPr="00C44A09">
        <w:rPr>
          <w:rFonts w:hint="eastAsia"/>
          <w:b/>
          <w:sz w:val="24"/>
        </w:rPr>
        <w:t>于欢故意伤害案</w:t>
      </w:r>
    </w:p>
    <w:p w:rsidR="008771AA" w:rsidRPr="00C44A09" w:rsidRDefault="00511A97" w:rsidP="00737C1F">
      <w:pPr>
        <w:spacing w:line="480" w:lineRule="auto"/>
        <w:jc w:val="center"/>
        <w:rPr>
          <w:sz w:val="24"/>
        </w:rPr>
      </w:pPr>
      <w:r w:rsidRPr="00C44A09">
        <w:rPr>
          <w:rFonts w:hint="eastAsia"/>
          <w:sz w:val="24"/>
        </w:rPr>
        <w:t>（最高人民法院审判委员会讨论通过</w:t>
      </w:r>
      <w:r w:rsidRPr="00C44A09">
        <w:rPr>
          <w:rFonts w:hint="eastAsia"/>
          <w:sz w:val="24"/>
        </w:rPr>
        <w:t>2018</w:t>
      </w:r>
      <w:r w:rsidRPr="00C44A09">
        <w:rPr>
          <w:rFonts w:hint="eastAsia"/>
          <w:sz w:val="24"/>
        </w:rPr>
        <w:t>年</w:t>
      </w:r>
      <w:r w:rsidRPr="00C44A09">
        <w:rPr>
          <w:rFonts w:hint="eastAsia"/>
          <w:sz w:val="24"/>
        </w:rPr>
        <w:t>6</w:t>
      </w:r>
      <w:r w:rsidRPr="00C44A09">
        <w:rPr>
          <w:rFonts w:hint="eastAsia"/>
          <w:sz w:val="24"/>
        </w:rPr>
        <w:t>月</w:t>
      </w:r>
      <w:r w:rsidRPr="00C44A09">
        <w:rPr>
          <w:rFonts w:hint="eastAsia"/>
          <w:sz w:val="24"/>
        </w:rPr>
        <w:t>20</w:t>
      </w:r>
      <w:r w:rsidRPr="00C44A09">
        <w:rPr>
          <w:rFonts w:hint="eastAsia"/>
          <w:sz w:val="24"/>
        </w:rPr>
        <w:t>日发布）</w:t>
      </w:r>
    </w:p>
    <w:p w:rsidR="008771AA" w:rsidRPr="00C44A09" w:rsidRDefault="00511A97" w:rsidP="00C44A09">
      <w:pPr>
        <w:spacing w:line="480" w:lineRule="auto"/>
        <w:ind w:firstLineChars="200" w:firstLine="480"/>
        <w:rPr>
          <w:sz w:val="24"/>
        </w:rPr>
      </w:pPr>
      <w:r w:rsidRPr="00C44A09">
        <w:rPr>
          <w:rFonts w:hint="eastAsia"/>
          <w:sz w:val="24"/>
        </w:rPr>
        <w:t>关键词</w:t>
      </w:r>
      <w:r w:rsidRPr="00C44A09">
        <w:rPr>
          <w:rFonts w:hint="eastAsia"/>
          <w:sz w:val="24"/>
        </w:rPr>
        <w:t xml:space="preserve"> </w:t>
      </w:r>
    </w:p>
    <w:p w:rsidR="008771AA" w:rsidRPr="00C44A09" w:rsidRDefault="00511A97" w:rsidP="00C44A09">
      <w:pPr>
        <w:spacing w:line="480" w:lineRule="auto"/>
        <w:ind w:firstLineChars="200" w:firstLine="480"/>
        <w:rPr>
          <w:sz w:val="24"/>
        </w:rPr>
      </w:pPr>
      <w:r w:rsidRPr="00C44A09">
        <w:rPr>
          <w:rFonts w:hint="eastAsia"/>
          <w:sz w:val="24"/>
        </w:rPr>
        <w:t>刑事</w:t>
      </w:r>
      <w:r w:rsidRPr="00C44A09">
        <w:rPr>
          <w:rFonts w:hint="eastAsia"/>
          <w:sz w:val="24"/>
        </w:rPr>
        <w:t>/</w:t>
      </w:r>
      <w:r w:rsidRPr="00C44A09">
        <w:rPr>
          <w:rFonts w:hint="eastAsia"/>
          <w:sz w:val="24"/>
        </w:rPr>
        <w:t>故意伤害罪</w:t>
      </w:r>
      <w:r w:rsidRPr="00C44A09">
        <w:rPr>
          <w:rFonts w:hint="eastAsia"/>
          <w:sz w:val="24"/>
        </w:rPr>
        <w:t>/</w:t>
      </w:r>
      <w:r w:rsidRPr="00C44A09">
        <w:rPr>
          <w:rFonts w:hint="eastAsia"/>
          <w:sz w:val="24"/>
        </w:rPr>
        <w:t>非法限制人身自由</w:t>
      </w:r>
      <w:r w:rsidRPr="00C44A09">
        <w:rPr>
          <w:rFonts w:hint="eastAsia"/>
          <w:sz w:val="24"/>
        </w:rPr>
        <w:t>/</w:t>
      </w:r>
      <w:r w:rsidRPr="00C44A09">
        <w:rPr>
          <w:rFonts w:hint="eastAsia"/>
          <w:sz w:val="24"/>
        </w:rPr>
        <w:t>正当防卫</w:t>
      </w:r>
      <w:r w:rsidRPr="00C44A09">
        <w:rPr>
          <w:rFonts w:hint="eastAsia"/>
          <w:sz w:val="24"/>
        </w:rPr>
        <w:t>/</w:t>
      </w:r>
      <w:r w:rsidRPr="00C44A09">
        <w:rPr>
          <w:rFonts w:hint="eastAsia"/>
          <w:sz w:val="24"/>
        </w:rPr>
        <w:t>防卫过当</w:t>
      </w:r>
    </w:p>
    <w:p w:rsidR="008771AA" w:rsidRPr="00C44A09" w:rsidRDefault="00511A97" w:rsidP="00C44A09">
      <w:pPr>
        <w:spacing w:line="480" w:lineRule="auto"/>
        <w:ind w:firstLineChars="200" w:firstLine="480"/>
        <w:rPr>
          <w:sz w:val="24"/>
        </w:rPr>
      </w:pPr>
      <w:r w:rsidRPr="00C44A09">
        <w:rPr>
          <w:rFonts w:hint="eastAsia"/>
          <w:sz w:val="24"/>
        </w:rPr>
        <w:t>裁判要点</w:t>
      </w:r>
    </w:p>
    <w:p w:rsidR="008771AA" w:rsidRPr="00C44A09" w:rsidRDefault="00511A97" w:rsidP="00C44A09">
      <w:pPr>
        <w:spacing w:line="480" w:lineRule="auto"/>
        <w:ind w:firstLineChars="200" w:firstLine="480"/>
        <w:rPr>
          <w:sz w:val="24"/>
        </w:rPr>
      </w:pPr>
      <w:r w:rsidRPr="00C44A09">
        <w:rPr>
          <w:rFonts w:hint="eastAsia"/>
          <w:sz w:val="24"/>
        </w:rPr>
        <w:t>1.</w:t>
      </w:r>
      <w:r w:rsidRPr="00C44A09">
        <w:rPr>
          <w:rFonts w:hint="eastAsia"/>
          <w:sz w:val="24"/>
        </w:rPr>
        <w:t>对正在进行的非法限制他人人身自由的行为，应当认定为刑法第二十条第一款规定的“不法侵害”，可以进行正当防卫。</w:t>
      </w:r>
    </w:p>
    <w:p w:rsidR="008771AA" w:rsidRPr="00C44A09" w:rsidRDefault="00511A97" w:rsidP="00C44A09">
      <w:pPr>
        <w:spacing w:line="480" w:lineRule="auto"/>
        <w:rPr>
          <w:sz w:val="24"/>
        </w:rPr>
      </w:pPr>
      <w:r w:rsidRPr="00C44A09">
        <w:rPr>
          <w:rFonts w:hint="eastAsia"/>
          <w:sz w:val="24"/>
        </w:rPr>
        <w:t xml:space="preserve">　　</w:t>
      </w:r>
      <w:r w:rsidRPr="00C44A09">
        <w:rPr>
          <w:rFonts w:hint="eastAsia"/>
          <w:sz w:val="24"/>
        </w:rPr>
        <w:t>2.</w:t>
      </w:r>
      <w:r w:rsidRPr="00C44A09">
        <w:rPr>
          <w:rFonts w:hint="eastAsia"/>
          <w:sz w:val="24"/>
        </w:rPr>
        <w:t>对非法限制他人人身自由并伴有侮辱、轻微殴打的行为，不应当认定为刑法第二十条第三款规定的“严重危及人身安全的暴力犯罪”。</w:t>
      </w:r>
    </w:p>
    <w:p w:rsidR="008771AA" w:rsidRPr="00C44A09" w:rsidRDefault="00511A97" w:rsidP="00C44A09">
      <w:pPr>
        <w:spacing w:line="480" w:lineRule="auto"/>
        <w:rPr>
          <w:sz w:val="24"/>
        </w:rPr>
      </w:pPr>
      <w:r w:rsidRPr="00C44A09">
        <w:rPr>
          <w:rFonts w:hint="eastAsia"/>
          <w:sz w:val="24"/>
        </w:rPr>
        <w:t xml:space="preserve">　　</w:t>
      </w:r>
      <w:r w:rsidRPr="00C44A09">
        <w:rPr>
          <w:rFonts w:hint="eastAsia"/>
          <w:sz w:val="24"/>
        </w:rPr>
        <w:t>3.</w:t>
      </w:r>
      <w:r w:rsidRPr="00C44A09">
        <w:rPr>
          <w:rFonts w:hint="eastAsia"/>
          <w:sz w:val="24"/>
        </w:rPr>
        <w:t>判断防卫是否过当，应当综合考虑不法侵害的性质、手段、强度、危害程度，以及防卫行为的性质、时机、手段、强度、所处环境和损害后果等情节。对非法限制他人人身自由并伴有侮辱、轻微殴打，且并不十分紧迫的不法侵害，进行防卫致人死亡重伤的，应当认定为刑法第二十条第二款规定的“明显超过必要</w:t>
      </w:r>
      <w:r w:rsidRPr="00C44A09">
        <w:rPr>
          <w:rFonts w:hint="eastAsia"/>
          <w:sz w:val="24"/>
        </w:rPr>
        <w:lastRenderedPageBreak/>
        <w:t>限度造成重大损害”。</w:t>
      </w:r>
    </w:p>
    <w:p w:rsidR="008771AA" w:rsidRPr="00C44A09" w:rsidRDefault="00511A97" w:rsidP="00C44A09">
      <w:pPr>
        <w:spacing w:line="480" w:lineRule="auto"/>
        <w:rPr>
          <w:sz w:val="24"/>
        </w:rPr>
      </w:pPr>
      <w:r w:rsidRPr="00C44A09">
        <w:rPr>
          <w:rFonts w:hint="eastAsia"/>
          <w:sz w:val="24"/>
        </w:rPr>
        <w:t xml:space="preserve">　　</w:t>
      </w:r>
      <w:r w:rsidRPr="00C44A09">
        <w:rPr>
          <w:rFonts w:hint="eastAsia"/>
          <w:sz w:val="24"/>
        </w:rPr>
        <w:t>4.</w:t>
      </w:r>
      <w:r w:rsidRPr="00C44A09">
        <w:rPr>
          <w:rFonts w:hint="eastAsia"/>
          <w:sz w:val="24"/>
        </w:rPr>
        <w:t>防卫过当案件，如系因被害人实施严重贬损他人人格尊严或者亵渎人伦的不法侵害引发的，量刑时对此应予充分考虑，以确保司法</w:t>
      </w:r>
      <w:proofErr w:type="gramStart"/>
      <w:r w:rsidRPr="00C44A09">
        <w:rPr>
          <w:rFonts w:hint="eastAsia"/>
          <w:sz w:val="24"/>
        </w:rPr>
        <w:t>裁判既</w:t>
      </w:r>
      <w:proofErr w:type="gramEnd"/>
      <w:r w:rsidRPr="00C44A09">
        <w:rPr>
          <w:rFonts w:hint="eastAsia"/>
          <w:sz w:val="24"/>
        </w:rPr>
        <w:t>经得起法律检验，也符合社会公平正义观念。</w:t>
      </w:r>
    </w:p>
    <w:p w:rsidR="008771AA" w:rsidRPr="00C44A09" w:rsidRDefault="00511A97" w:rsidP="00C44A09">
      <w:pPr>
        <w:spacing w:line="480" w:lineRule="auto"/>
        <w:rPr>
          <w:sz w:val="24"/>
        </w:rPr>
      </w:pPr>
      <w:r w:rsidRPr="00C44A09">
        <w:rPr>
          <w:rFonts w:hint="eastAsia"/>
          <w:sz w:val="24"/>
        </w:rPr>
        <w:t xml:space="preserve">　　相关法条</w:t>
      </w:r>
    </w:p>
    <w:p w:rsidR="008771AA" w:rsidRPr="00C44A09" w:rsidRDefault="00511A97" w:rsidP="00C44A09">
      <w:pPr>
        <w:spacing w:line="480" w:lineRule="auto"/>
        <w:rPr>
          <w:sz w:val="24"/>
        </w:rPr>
      </w:pPr>
      <w:r w:rsidRPr="00C44A09">
        <w:rPr>
          <w:rFonts w:hint="eastAsia"/>
          <w:sz w:val="24"/>
        </w:rPr>
        <w:t xml:space="preserve">　　《中华人民共和国刑法》第</w:t>
      </w:r>
      <w:r w:rsidRPr="00C44A09">
        <w:rPr>
          <w:rFonts w:hint="eastAsia"/>
          <w:sz w:val="24"/>
        </w:rPr>
        <w:t>20</w:t>
      </w:r>
      <w:r w:rsidRPr="00C44A09">
        <w:rPr>
          <w:rFonts w:hint="eastAsia"/>
          <w:sz w:val="24"/>
        </w:rPr>
        <w:t>条</w:t>
      </w:r>
    </w:p>
    <w:p w:rsidR="008771AA" w:rsidRPr="00C44A09" w:rsidRDefault="00511A97" w:rsidP="00C44A09">
      <w:pPr>
        <w:spacing w:line="480" w:lineRule="auto"/>
        <w:rPr>
          <w:sz w:val="24"/>
        </w:rPr>
      </w:pPr>
      <w:r w:rsidRPr="00C44A09">
        <w:rPr>
          <w:rFonts w:hint="eastAsia"/>
          <w:sz w:val="24"/>
        </w:rPr>
        <w:t xml:space="preserve">　　基本案情</w:t>
      </w:r>
    </w:p>
    <w:p w:rsidR="008771AA" w:rsidRPr="00C44A09" w:rsidRDefault="00511A97" w:rsidP="00C44A09">
      <w:pPr>
        <w:spacing w:line="480" w:lineRule="auto"/>
        <w:rPr>
          <w:sz w:val="24"/>
        </w:rPr>
      </w:pPr>
      <w:r w:rsidRPr="00C44A09">
        <w:rPr>
          <w:rFonts w:hint="eastAsia"/>
          <w:sz w:val="24"/>
        </w:rPr>
        <w:t xml:space="preserve">　　被告人于欢的母亲苏某在山东省冠县工业园区经营山东源大工贸有限公司（以下简称源大公司），于欢系该公司员工。</w:t>
      </w:r>
      <w:r w:rsidRPr="00C44A09">
        <w:rPr>
          <w:rFonts w:hint="eastAsia"/>
          <w:sz w:val="24"/>
        </w:rPr>
        <w:t>2014</w:t>
      </w:r>
      <w:r w:rsidRPr="00C44A09">
        <w:rPr>
          <w:rFonts w:hint="eastAsia"/>
          <w:sz w:val="24"/>
        </w:rPr>
        <w:t>年</w:t>
      </w:r>
      <w:r w:rsidRPr="00C44A09">
        <w:rPr>
          <w:rFonts w:hint="eastAsia"/>
          <w:sz w:val="24"/>
        </w:rPr>
        <w:t>7</w:t>
      </w:r>
      <w:r w:rsidRPr="00C44A09">
        <w:rPr>
          <w:rFonts w:hint="eastAsia"/>
          <w:sz w:val="24"/>
        </w:rPr>
        <w:t>月</w:t>
      </w:r>
      <w:r w:rsidRPr="00C44A09">
        <w:rPr>
          <w:rFonts w:hint="eastAsia"/>
          <w:sz w:val="24"/>
        </w:rPr>
        <w:t>28</w:t>
      </w:r>
      <w:r w:rsidRPr="00C44A09">
        <w:rPr>
          <w:rFonts w:hint="eastAsia"/>
          <w:sz w:val="24"/>
        </w:rPr>
        <w:t>日，苏某及其丈夫于某</w:t>
      </w:r>
      <w:r w:rsidRPr="00C44A09">
        <w:rPr>
          <w:rFonts w:hint="eastAsia"/>
          <w:sz w:val="24"/>
        </w:rPr>
        <w:t>1</w:t>
      </w:r>
      <w:r w:rsidRPr="00C44A09">
        <w:rPr>
          <w:rFonts w:hint="eastAsia"/>
          <w:sz w:val="24"/>
        </w:rPr>
        <w:t>向吴某、赵某</w:t>
      </w:r>
      <w:r w:rsidRPr="00C44A09">
        <w:rPr>
          <w:rFonts w:hint="eastAsia"/>
          <w:sz w:val="24"/>
        </w:rPr>
        <w:t>1</w:t>
      </w:r>
      <w:r w:rsidRPr="00C44A09">
        <w:rPr>
          <w:rFonts w:hint="eastAsia"/>
          <w:sz w:val="24"/>
        </w:rPr>
        <w:t>借款</w:t>
      </w:r>
      <w:r w:rsidRPr="00C44A09">
        <w:rPr>
          <w:rFonts w:hint="eastAsia"/>
          <w:sz w:val="24"/>
        </w:rPr>
        <w:t>100</w:t>
      </w:r>
      <w:r w:rsidRPr="00C44A09">
        <w:rPr>
          <w:rFonts w:hint="eastAsia"/>
          <w:sz w:val="24"/>
        </w:rPr>
        <w:t>万元，双方口头约定月息</w:t>
      </w:r>
      <w:r w:rsidRPr="00C44A09">
        <w:rPr>
          <w:rFonts w:hint="eastAsia"/>
          <w:sz w:val="24"/>
        </w:rPr>
        <w:t>10%</w:t>
      </w:r>
      <w:r w:rsidRPr="00C44A09">
        <w:rPr>
          <w:rFonts w:hint="eastAsia"/>
          <w:sz w:val="24"/>
        </w:rPr>
        <w:t>。至</w:t>
      </w:r>
      <w:r w:rsidRPr="00C44A09">
        <w:rPr>
          <w:rFonts w:hint="eastAsia"/>
          <w:sz w:val="24"/>
        </w:rPr>
        <w:t>2015</w:t>
      </w:r>
      <w:r w:rsidRPr="00C44A09">
        <w:rPr>
          <w:rFonts w:hint="eastAsia"/>
          <w:sz w:val="24"/>
        </w:rPr>
        <w:t>年</w:t>
      </w:r>
      <w:r w:rsidRPr="00C44A09">
        <w:rPr>
          <w:rFonts w:hint="eastAsia"/>
          <w:sz w:val="24"/>
        </w:rPr>
        <w:t>10</w:t>
      </w:r>
      <w:r w:rsidRPr="00C44A09">
        <w:rPr>
          <w:rFonts w:hint="eastAsia"/>
          <w:sz w:val="24"/>
        </w:rPr>
        <w:t>月</w:t>
      </w:r>
      <w:r w:rsidRPr="00C44A09">
        <w:rPr>
          <w:rFonts w:hint="eastAsia"/>
          <w:sz w:val="24"/>
        </w:rPr>
        <w:t>20</w:t>
      </w:r>
      <w:r w:rsidRPr="00C44A09">
        <w:rPr>
          <w:rFonts w:hint="eastAsia"/>
          <w:sz w:val="24"/>
        </w:rPr>
        <w:t>日，苏某共计还款</w:t>
      </w:r>
      <w:r w:rsidRPr="00C44A09">
        <w:rPr>
          <w:rFonts w:hint="eastAsia"/>
          <w:sz w:val="24"/>
        </w:rPr>
        <w:t>154</w:t>
      </w:r>
      <w:r w:rsidRPr="00C44A09">
        <w:rPr>
          <w:rFonts w:hint="eastAsia"/>
          <w:sz w:val="24"/>
        </w:rPr>
        <w:t>万元。其间，吴某、赵某</w:t>
      </w:r>
      <w:r w:rsidRPr="00C44A09">
        <w:rPr>
          <w:rFonts w:hint="eastAsia"/>
          <w:sz w:val="24"/>
        </w:rPr>
        <w:t>1</w:t>
      </w:r>
      <w:r w:rsidRPr="00C44A09">
        <w:rPr>
          <w:rFonts w:hint="eastAsia"/>
          <w:sz w:val="24"/>
        </w:rPr>
        <w:t>因苏某还款不及时，曾指使被害人郭某</w:t>
      </w:r>
      <w:r w:rsidRPr="00C44A09">
        <w:rPr>
          <w:rFonts w:hint="eastAsia"/>
          <w:sz w:val="24"/>
        </w:rPr>
        <w:t>1</w:t>
      </w:r>
      <w:r w:rsidRPr="00C44A09">
        <w:rPr>
          <w:rFonts w:hint="eastAsia"/>
          <w:sz w:val="24"/>
        </w:rPr>
        <w:t>等人采取在源大公司车棚内驻扎、在办公楼前支锅做饭等方式催债。</w:t>
      </w:r>
      <w:r w:rsidRPr="00C44A09">
        <w:rPr>
          <w:rFonts w:hint="eastAsia"/>
          <w:sz w:val="24"/>
        </w:rPr>
        <w:t>2015</w:t>
      </w:r>
      <w:r w:rsidRPr="00C44A09">
        <w:rPr>
          <w:rFonts w:hint="eastAsia"/>
          <w:sz w:val="24"/>
        </w:rPr>
        <w:t>年</w:t>
      </w:r>
      <w:r w:rsidRPr="00C44A09">
        <w:rPr>
          <w:rFonts w:hint="eastAsia"/>
          <w:sz w:val="24"/>
        </w:rPr>
        <w:t>11</w:t>
      </w:r>
      <w:r w:rsidRPr="00C44A09">
        <w:rPr>
          <w:rFonts w:hint="eastAsia"/>
          <w:sz w:val="24"/>
        </w:rPr>
        <w:t>月</w:t>
      </w:r>
      <w:r w:rsidRPr="00C44A09">
        <w:rPr>
          <w:rFonts w:hint="eastAsia"/>
          <w:sz w:val="24"/>
        </w:rPr>
        <w:t>1</w:t>
      </w:r>
      <w:r w:rsidRPr="00C44A09">
        <w:rPr>
          <w:rFonts w:hint="eastAsia"/>
          <w:sz w:val="24"/>
        </w:rPr>
        <w:t>日，苏某、于某</w:t>
      </w:r>
      <w:r w:rsidRPr="00C44A09">
        <w:rPr>
          <w:rFonts w:hint="eastAsia"/>
          <w:sz w:val="24"/>
        </w:rPr>
        <w:t>1</w:t>
      </w:r>
      <w:r w:rsidRPr="00C44A09">
        <w:rPr>
          <w:rFonts w:hint="eastAsia"/>
          <w:sz w:val="24"/>
        </w:rPr>
        <w:t>再向吴某、赵某</w:t>
      </w:r>
      <w:r w:rsidRPr="00C44A09">
        <w:rPr>
          <w:rFonts w:hint="eastAsia"/>
          <w:sz w:val="24"/>
        </w:rPr>
        <w:t>1</w:t>
      </w:r>
      <w:r w:rsidRPr="00C44A09">
        <w:rPr>
          <w:rFonts w:hint="eastAsia"/>
          <w:sz w:val="24"/>
        </w:rPr>
        <w:t>借款</w:t>
      </w:r>
      <w:r w:rsidRPr="00C44A09">
        <w:rPr>
          <w:rFonts w:hint="eastAsia"/>
          <w:sz w:val="24"/>
        </w:rPr>
        <w:t>35</w:t>
      </w:r>
      <w:r w:rsidRPr="00C44A09">
        <w:rPr>
          <w:rFonts w:hint="eastAsia"/>
          <w:sz w:val="24"/>
        </w:rPr>
        <w:t>万元。其中</w:t>
      </w:r>
      <w:r w:rsidRPr="00C44A09">
        <w:rPr>
          <w:rFonts w:hint="eastAsia"/>
          <w:sz w:val="24"/>
        </w:rPr>
        <w:t>10</w:t>
      </w:r>
      <w:r w:rsidRPr="00C44A09">
        <w:rPr>
          <w:rFonts w:hint="eastAsia"/>
          <w:sz w:val="24"/>
        </w:rPr>
        <w:t>万元，双方口头约定月息</w:t>
      </w:r>
      <w:r w:rsidRPr="00C44A09">
        <w:rPr>
          <w:rFonts w:hint="eastAsia"/>
          <w:sz w:val="24"/>
        </w:rPr>
        <w:t>10%</w:t>
      </w:r>
      <w:r w:rsidRPr="00C44A09">
        <w:rPr>
          <w:rFonts w:hint="eastAsia"/>
          <w:sz w:val="24"/>
        </w:rPr>
        <w:t>；另外</w:t>
      </w:r>
      <w:r w:rsidRPr="00C44A09">
        <w:rPr>
          <w:rFonts w:hint="eastAsia"/>
          <w:sz w:val="24"/>
        </w:rPr>
        <w:t>25</w:t>
      </w:r>
      <w:r w:rsidRPr="00C44A09">
        <w:rPr>
          <w:rFonts w:hint="eastAsia"/>
          <w:sz w:val="24"/>
        </w:rPr>
        <w:t>万元，通过签订房屋买卖合同，用于某</w:t>
      </w:r>
      <w:r w:rsidRPr="00C44A09">
        <w:rPr>
          <w:rFonts w:hint="eastAsia"/>
          <w:sz w:val="24"/>
        </w:rPr>
        <w:t>1</w:t>
      </w:r>
      <w:r w:rsidRPr="00C44A09">
        <w:rPr>
          <w:rFonts w:hint="eastAsia"/>
          <w:sz w:val="24"/>
        </w:rPr>
        <w:t>名下的一套住房作为抵押，双方约定如逾期还款，则将该住房过户给赵某</w:t>
      </w:r>
      <w:r w:rsidRPr="00C44A09">
        <w:rPr>
          <w:rFonts w:hint="eastAsia"/>
          <w:sz w:val="24"/>
        </w:rPr>
        <w:t>1</w:t>
      </w:r>
      <w:r w:rsidRPr="00C44A09">
        <w:rPr>
          <w:rFonts w:hint="eastAsia"/>
          <w:sz w:val="24"/>
        </w:rPr>
        <w:t>。</w:t>
      </w:r>
      <w:r w:rsidRPr="00C44A09">
        <w:rPr>
          <w:rFonts w:hint="eastAsia"/>
          <w:sz w:val="24"/>
        </w:rPr>
        <w:t>2015</w:t>
      </w:r>
      <w:r w:rsidRPr="00C44A09">
        <w:rPr>
          <w:rFonts w:hint="eastAsia"/>
          <w:sz w:val="24"/>
        </w:rPr>
        <w:t>年</w:t>
      </w:r>
      <w:r w:rsidRPr="00C44A09">
        <w:rPr>
          <w:rFonts w:hint="eastAsia"/>
          <w:sz w:val="24"/>
        </w:rPr>
        <w:t>11</w:t>
      </w:r>
      <w:r w:rsidRPr="00C44A09">
        <w:rPr>
          <w:rFonts w:hint="eastAsia"/>
          <w:sz w:val="24"/>
        </w:rPr>
        <w:t>月</w:t>
      </w:r>
      <w:r w:rsidRPr="00C44A09">
        <w:rPr>
          <w:rFonts w:hint="eastAsia"/>
          <w:sz w:val="24"/>
        </w:rPr>
        <w:t>2</w:t>
      </w:r>
      <w:r w:rsidRPr="00C44A09">
        <w:rPr>
          <w:rFonts w:hint="eastAsia"/>
          <w:sz w:val="24"/>
        </w:rPr>
        <w:t>日至</w:t>
      </w:r>
      <w:r w:rsidRPr="00C44A09">
        <w:rPr>
          <w:rFonts w:hint="eastAsia"/>
          <w:sz w:val="24"/>
        </w:rPr>
        <w:t>2016</w:t>
      </w:r>
      <w:r w:rsidRPr="00C44A09">
        <w:rPr>
          <w:rFonts w:hint="eastAsia"/>
          <w:sz w:val="24"/>
        </w:rPr>
        <w:t>年</w:t>
      </w:r>
      <w:r w:rsidRPr="00C44A09">
        <w:rPr>
          <w:rFonts w:hint="eastAsia"/>
          <w:sz w:val="24"/>
        </w:rPr>
        <w:t>1</w:t>
      </w:r>
      <w:r w:rsidRPr="00C44A09">
        <w:rPr>
          <w:rFonts w:hint="eastAsia"/>
          <w:sz w:val="24"/>
        </w:rPr>
        <w:t>月</w:t>
      </w:r>
      <w:r w:rsidRPr="00C44A09">
        <w:rPr>
          <w:rFonts w:hint="eastAsia"/>
          <w:sz w:val="24"/>
        </w:rPr>
        <w:t>6</w:t>
      </w:r>
      <w:r w:rsidRPr="00C44A09">
        <w:rPr>
          <w:rFonts w:hint="eastAsia"/>
          <w:sz w:val="24"/>
        </w:rPr>
        <w:t>日，苏某共计向赵某</w:t>
      </w:r>
      <w:r w:rsidRPr="00C44A09">
        <w:rPr>
          <w:rFonts w:hint="eastAsia"/>
          <w:sz w:val="24"/>
        </w:rPr>
        <w:t>1</w:t>
      </w:r>
      <w:r w:rsidRPr="00C44A09">
        <w:rPr>
          <w:rFonts w:hint="eastAsia"/>
          <w:sz w:val="24"/>
        </w:rPr>
        <w:t>还款</w:t>
      </w:r>
      <w:r w:rsidRPr="00C44A09">
        <w:rPr>
          <w:rFonts w:hint="eastAsia"/>
          <w:sz w:val="24"/>
        </w:rPr>
        <w:t>29.8</w:t>
      </w:r>
      <w:r w:rsidRPr="00C44A09">
        <w:rPr>
          <w:rFonts w:hint="eastAsia"/>
          <w:sz w:val="24"/>
        </w:rPr>
        <w:t>万元。吴某、赵某</w:t>
      </w:r>
      <w:r w:rsidRPr="00C44A09">
        <w:rPr>
          <w:rFonts w:hint="eastAsia"/>
          <w:sz w:val="24"/>
        </w:rPr>
        <w:t>1</w:t>
      </w:r>
      <w:r w:rsidRPr="00C44A09">
        <w:rPr>
          <w:rFonts w:hint="eastAsia"/>
          <w:sz w:val="24"/>
        </w:rPr>
        <w:t>认为该</w:t>
      </w:r>
      <w:r w:rsidRPr="00C44A09">
        <w:rPr>
          <w:rFonts w:hint="eastAsia"/>
          <w:sz w:val="24"/>
        </w:rPr>
        <w:t>29.8</w:t>
      </w:r>
      <w:r w:rsidRPr="00C44A09">
        <w:rPr>
          <w:rFonts w:hint="eastAsia"/>
          <w:sz w:val="24"/>
        </w:rPr>
        <w:t>万元属于偿还第一笔</w:t>
      </w:r>
      <w:r w:rsidRPr="00C44A09">
        <w:rPr>
          <w:rFonts w:hint="eastAsia"/>
          <w:sz w:val="24"/>
        </w:rPr>
        <w:t>100</w:t>
      </w:r>
      <w:r w:rsidRPr="00C44A09">
        <w:rPr>
          <w:rFonts w:hint="eastAsia"/>
          <w:sz w:val="24"/>
        </w:rPr>
        <w:t>万元借款的利息，而苏某夫妇认为是用于偿还第二笔借款。吴某、赵某</w:t>
      </w:r>
      <w:r w:rsidRPr="00C44A09">
        <w:rPr>
          <w:rFonts w:hint="eastAsia"/>
          <w:sz w:val="24"/>
        </w:rPr>
        <w:t>1</w:t>
      </w:r>
      <w:r w:rsidRPr="00C44A09">
        <w:rPr>
          <w:rFonts w:hint="eastAsia"/>
          <w:sz w:val="24"/>
        </w:rPr>
        <w:t>多次催促苏某夫妇继续还款或办理住房过户手续，但苏某夫妇未再还款，也未办理住房过户。</w:t>
      </w:r>
    </w:p>
    <w:p w:rsidR="008771AA" w:rsidRPr="00C44A09" w:rsidRDefault="00511A97" w:rsidP="00C44A09">
      <w:pPr>
        <w:spacing w:line="480" w:lineRule="auto"/>
        <w:rPr>
          <w:sz w:val="24"/>
        </w:rPr>
      </w:pPr>
      <w:r w:rsidRPr="00C44A09">
        <w:rPr>
          <w:rFonts w:hint="eastAsia"/>
          <w:sz w:val="24"/>
        </w:rPr>
        <w:t xml:space="preserve">　　</w:t>
      </w:r>
      <w:r w:rsidRPr="00C44A09">
        <w:rPr>
          <w:rFonts w:hint="eastAsia"/>
          <w:sz w:val="24"/>
        </w:rPr>
        <w:t>2016</w:t>
      </w:r>
      <w:r w:rsidRPr="00C44A09">
        <w:rPr>
          <w:rFonts w:hint="eastAsia"/>
          <w:sz w:val="24"/>
        </w:rPr>
        <w:t>年</w:t>
      </w:r>
      <w:r w:rsidRPr="00C44A09">
        <w:rPr>
          <w:rFonts w:hint="eastAsia"/>
          <w:sz w:val="24"/>
        </w:rPr>
        <w:t>4</w:t>
      </w:r>
      <w:r w:rsidRPr="00C44A09">
        <w:rPr>
          <w:rFonts w:hint="eastAsia"/>
          <w:sz w:val="24"/>
        </w:rPr>
        <w:t>月</w:t>
      </w:r>
      <w:r w:rsidRPr="00C44A09">
        <w:rPr>
          <w:rFonts w:hint="eastAsia"/>
          <w:sz w:val="24"/>
        </w:rPr>
        <w:t>1</w:t>
      </w:r>
      <w:r w:rsidRPr="00C44A09">
        <w:rPr>
          <w:rFonts w:hint="eastAsia"/>
          <w:sz w:val="24"/>
        </w:rPr>
        <w:t>日，赵某</w:t>
      </w:r>
      <w:r w:rsidRPr="00C44A09">
        <w:rPr>
          <w:rFonts w:hint="eastAsia"/>
          <w:sz w:val="24"/>
        </w:rPr>
        <w:t>1</w:t>
      </w:r>
      <w:r w:rsidRPr="00C44A09">
        <w:rPr>
          <w:rFonts w:hint="eastAsia"/>
          <w:sz w:val="24"/>
        </w:rPr>
        <w:t>与被害人杜某</w:t>
      </w:r>
      <w:r w:rsidRPr="00C44A09">
        <w:rPr>
          <w:rFonts w:hint="eastAsia"/>
          <w:sz w:val="24"/>
        </w:rPr>
        <w:t>2</w:t>
      </w:r>
      <w:r w:rsidRPr="00C44A09">
        <w:rPr>
          <w:rFonts w:hint="eastAsia"/>
          <w:sz w:val="24"/>
        </w:rPr>
        <w:t>、郭某</w:t>
      </w:r>
      <w:r w:rsidRPr="00C44A09">
        <w:rPr>
          <w:rFonts w:hint="eastAsia"/>
          <w:sz w:val="24"/>
        </w:rPr>
        <w:t>1</w:t>
      </w:r>
      <w:r w:rsidRPr="00C44A09">
        <w:rPr>
          <w:rFonts w:hint="eastAsia"/>
          <w:sz w:val="24"/>
        </w:rPr>
        <w:t>等人将于某</w:t>
      </w:r>
      <w:r w:rsidRPr="00C44A09">
        <w:rPr>
          <w:rFonts w:hint="eastAsia"/>
          <w:sz w:val="24"/>
        </w:rPr>
        <w:t>1</w:t>
      </w:r>
      <w:r w:rsidRPr="00C44A09">
        <w:rPr>
          <w:rFonts w:hint="eastAsia"/>
          <w:sz w:val="24"/>
        </w:rPr>
        <w:t>上述住房的门锁更换并强行入住，苏某报警。赵某</w:t>
      </w:r>
      <w:r w:rsidRPr="00C44A09">
        <w:rPr>
          <w:rFonts w:hint="eastAsia"/>
          <w:sz w:val="24"/>
        </w:rPr>
        <w:t>1</w:t>
      </w:r>
      <w:r w:rsidRPr="00C44A09">
        <w:rPr>
          <w:rFonts w:hint="eastAsia"/>
          <w:sz w:val="24"/>
        </w:rPr>
        <w:t>出示房屋买卖合同，民警调解后离去。同月</w:t>
      </w:r>
      <w:r w:rsidRPr="00C44A09">
        <w:rPr>
          <w:rFonts w:hint="eastAsia"/>
          <w:sz w:val="24"/>
        </w:rPr>
        <w:t>13</w:t>
      </w:r>
      <w:r w:rsidRPr="00C44A09">
        <w:rPr>
          <w:rFonts w:hint="eastAsia"/>
          <w:sz w:val="24"/>
        </w:rPr>
        <w:t>日上午，吴某、赵某</w:t>
      </w:r>
      <w:r w:rsidRPr="00C44A09">
        <w:rPr>
          <w:rFonts w:hint="eastAsia"/>
          <w:sz w:val="24"/>
        </w:rPr>
        <w:t>1</w:t>
      </w:r>
      <w:r w:rsidRPr="00C44A09">
        <w:rPr>
          <w:rFonts w:hint="eastAsia"/>
          <w:sz w:val="24"/>
        </w:rPr>
        <w:t>与杜某</w:t>
      </w:r>
      <w:r w:rsidRPr="00C44A09">
        <w:rPr>
          <w:rFonts w:hint="eastAsia"/>
          <w:sz w:val="24"/>
        </w:rPr>
        <w:t>2</w:t>
      </w:r>
      <w:r w:rsidRPr="00C44A09">
        <w:rPr>
          <w:rFonts w:hint="eastAsia"/>
          <w:sz w:val="24"/>
        </w:rPr>
        <w:t>、郭某</w:t>
      </w:r>
      <w:r w:rsidRPr="00C44A09">
        <w:rPr>
          <w:rFonts w:hint="eastAsia"/>
          <w:sz w:val="24"/>
        </w:rPr>
        <w:t>1</w:t>
      </w:r>
      <w:r w:rsidRPr="00C44A09">
        <w:rPr>
          <w:rFonts w:hint="eastAsia"/>
          <w:sz w:val="24"/>
        </w:rPr>
        <w:t>、杜某</w:t>
      </w:r>
      <w:r w:rsidRPr="00C44A09">
        <w:rPr>
          <w:rFonts w:hint="eastAsia"/>
          <w:sz w:val="24"/>
        </w:rPr>
        <w:t>7</w:t>
      </w:r>
      <w:r w:rsidRPr="00C44A09">
        <w:rPr>
          <w:rFonts w:hint="eastAsia"/>
          <w:sz w:val="24"/>
        </w:rPr>
        <w:t>等人将上述住房内的物</w:t>
      </w:r>
      <w:r w:rsidRPr="00C44A09">
        <w:rPr>
          <w:rFonts w:hint="eastAsia"/>
          <w:sz w:val="24"/>
        </w:rPr>
        <w:lastRenderedPageBreak/>
        <w:t>品搬出，苏某报警。民警处警时，吴某称系房屋买卖纠纷，民警告知双方协商或通过诉讼解决。民警离开后，吴某责骂苏某，并将苏某头部按入座便器接近水面位置。当日下午，赵某</w:t>
      </w:r>
      <w:r w:rsidRPr="00C44A09">
        <w:rPr>
          <w:rFonts w:hint="eastAsia"/>
          <w:sz w:val="24"/>
        </w:rPr>
        <w:t>1</w:t>
      </w:r>
      <w:r w:rsidRPr="00C44A09">
        <w:rPr>
          <w:rFonts w:hint="eastAsia"/>
          <w:sz w:val="24"/>
        </w:rPr>
        <w:t>等人将上述住房内物品搬至源大公司门口。其间，苏某、于某</w:t>
      </w:r>
      <w:r w:rsidRPr="00C44A09">
        <w:rPr>
          <w:rFonts w:hint="eastAsia"/>
          <w:sz w:val="24"/>
        </w:rPr>
        <w:t>1</w:t>
      </w:r>
      <w:r w:rsidRPr="00C44A09">
        <w:rPr>
          <w:rFonts w:hint="eastAsia"/>
          <w:sz w:val="24"/>
        </w:rPr>
        <w:t>多次拨打市长热线求助。当晚，于某</w:t>
      </w:r>
      <w:r w:rsidRPr="00C44A09">
        <w:rPr>
          <w:rFonts w:hint="eastAsia"/>
          <w:sz w:val="24"/>
        </w:rPr>
        <w:t>1</w:t>
      </w:r>
      <w:r w:rsidRPr="00C44A09">
        <w:rPr>
          <w:rFonts w:hint="eastAsia"/>
          <w:sz w:val="24"/>
        </w:rPr>
        <w:t>通过他人调解，与吴某达成口头协议，约定次日将住房过户给赵某</w:t>
      </w:r>
      <w:r w:rsidRPr="00C44A09">
        <w:rPr>
          <w:rFonts w:hint="eastAsia"/>
          <w:sz w:val="24"/>
        </w:rPr>
        <w:t>1</w:t>
      </w:r>
      <w:r w:rsidRPr="00C44A09">
        <w:rPr>
          <w:rFonts w:hint="eastAsia"/>
          <w:sz w:val="24"/>
        </w:rPr>
        <w:t>，此后再付</w:t>
      </w:r>
      <w:r w:rsidRPr="00C44A09">
        <w:rPr>
          <w:rFonts w:hint="eastAsia"/>
          <w:sz w:val="24"/>
        </w:rPr>
        <w:t>30</w:t>
      </w:r>
      <w:r w:rsidRPr="00C44A09">
        <w:rPr>
          <w:rFonts w:hint="eastAsia"/>
          <w:sz w:val="24"/>
        </w:rPr>
        <w:t>万元，借款本金及利息即全部结清。</w:t>
      </w:r>
    </w:p>
    <w:p w:rsidR="008771AA" w:rsidRPr="00C44A09" w:rsidRDefault="00511A97" w:rsidP="00C44A09">
      <w:pPr>
        <w:spacing w:line="480" w:lineRule="auto"/>
        <w:rPr>
          <w:sz w:val="24"/>
        </w:rPr>
      </w:pPr>
      <w:r w:rsidRPr="00C44A09">
        <w:rPr>
          <w:rFonts w:hint="eastAsia"/>
          <w:sz w:val="24"/>
        </w:rPr>
        <w:t xml:space="preserve">　　</w:t>
      </w:r>
      <w:r w:rsidRPr="00C44A09">
        <w:rPr>
          <w:rFonts w:hint="eastAsia"/>
          <w:sz w:val="24"/>
        </w:rPr>
        <w:t>4</w:t>
      </w:r>
      <w:r w:rsidRPr="00C44A09">
        <w:rPr>
          <w:rFonts w:hint="eastAsia"/>
          <w:sz w:val="24"/>
        </w:rPr>
        <w:t>月</w:t>
      </w:r>
      <w:r w:rsidRPr="00C44A09">
        <w:rPr>
          <w:rFonts w:hint="eastAsia"/>
          <w:sz w:val="24"/>
        </w:rPr>
        <w:t>14</w:t>
      </w:r>
      <w:r w:rsidRPr="00C44A09">
        <w:rPr>
          <w:rFonts w:hint="eastAsia"/>
          <w:sz w:val="24"/>
        </w:rPr>
        <w:t>日，于某</w:t>
      </w:r>
      <w:r w:rsidRPr="00C44A09">
        <w:rPr>
          <w:rFonts w:hint="eastAsia"/>
          <w:sz w:val="24"/>
        </w:rPr>
        <w:t>1</w:t>
      </w:r>
      <w:r w:rsidRPr="00C44A09">
        <w:rPr>
          <w:rFonts w:hint="eastAsia"/>
          <w:sz w:val="24"/>
        </w:rPr>
        <w:t>、苏某未去办理住房过户手续。当日</w:t>
      </w:r>
      <w:r w:rsidRPr="00C44A09">
        <w:rPr>
          <w:rFonts w:hint="eastAsia"/>
          <w:sz w:val="24"/>
        </w:rPr>
        <w:t>16</w:t>
      </w:r>
      <w:r w:rsidRPr="00C44A09">
        <w:rPr>
          <w:rFonts w:hint="eastAsia"/>
          <w:sz w:val="24"/>
        </w:rPr>
        <w:t>时许，赵某</w:t>
      </w:r>
      <w:r w:rsidRPr="00C44A09">
        <w:rPr>
          <w:rFonts w:hint="eastAsia"/>
          <w:sz w:val="24"/>
        </w:rPr>
        <w:t>1</w:t>
      </w:r>
      <w:r w:rsidRPr="00C44A09">
        <w:rPr>
          <w:rFonts w:hint="eastAsia"/>
          <w:sz w:val="24"/>
        </w:rPr>
        <w:t>纠集郭某</w:t>
      </w:r>
      <w:r w:rsidRPr="00C44A09">
        <w:rPr>
          <w:rFonts w:hint="eastAsia"/>
          <w:sz w:val="24"/>
        </w:rPr>
        <w:t>2</w:t>
      </w:r>
      <w:r w:rsidRPr="00C44A09">
        <w:rPr>
          <w:rFonts w:hint="eastAsia"/>
          <w:sz w:val="24"/>
        </w:rPr>
        <w:t>、郭某</w:t>
      </w:r>
      <w:r w:rsidRPr="00C44A09">
        <w:rPr>
          <w:rFonts w:hint="eastAsia"/>
          <w:sz w:val="24"/>
        </w:rPr>
        <w:t>1</w:t>
      </w:r>
      <w:r w:rsidRPr="00C44A09">
        <w:rPr>
          <w:rFonts w:hint="eastAsia"/>
          <w:sz w:val="24"/>
        </w:rPr>
        <w:t>、苗某、张某</w:t>
      </w:r>
      <w:r w:rsidRPr="00C44A09">
        <w:rPr>
          <w:rFonts w:hint="eastAsia"/>
          <w:sz w:val="24"/>
        </w:rPr>
        <w:t>3</w:t>
      </w:r>
      <w:proofErr w:type="gramStart"/>
      <w:r w:rsidRPr="00C44A09">
        <w:rPr>
          <w:rFonts w:hint="eastAsia"/>
          <w:sz w:val="24"/>
        </w:rPr>
        <w:t>到源大公司</w:t>
      </w:r>
      <w:proofErr w:type="gramEnd"/>
      <w:r w:rsidRPr="00C44A09">
        <w:rPr>
          <w:rFonts w:hint="eastAsia"/>
          <w:sz w:val="24"/>
        </w:rPr>
        <w:t>讨债。为找到于某</w:t>
      </w:r>
      <w:r w:rsidRPr="00C44A09">
        <w:rPr>
          <w:rFonts w:hint="eastAsia"/>
          <w:sz w:val="24"/>
        </w:rPr>
        <w:t>1</w:t>
      </w:r>
      <w:r w:rsidRPr="00C44A09">
        <w:rPr>
          <w:rFonts w:hint="eastAsia"/>
          <w:sz w:val="24"/>
        </w:rPr>
        <w:t>、苏某，郭某</w:t>
      </w:r>
      <w:r w:rsidRPr="00C44A09">
        <w:rPr>
          <w:rFonts w:hint="eastAsia"/>
          <w:sz w:val="24"/>
        </w:rPr>
        <w:t>1</w:t>
      </w:r>
      <w:r w:rsidRPr="00C44A09">
        <w:rPr>
          <w:rFonts w:hint="eastAsia"/>
          <w:sz w:val="24"/>
        </w:rPr>
        <w:t>报警称源大公司私刻财务章。民警到达源大公司后，苏某与赵某</w:t>
      </w:r>
      <w:r w:rsidRPr="00C44A09">
        <w:rPr>
          <w:rFonts w:hint="eastAsia"/>
          <w:sz w:val="24"/>
        </w:rPr>
        <w:t>1</w:t>
      </w:r>
      <w:r w:rsidRPr="00C44A09">
        <w:rPr>
          <w:rFonts w:hint="eastAsia"/>
          <w:sz w:val="24"/>
        </w:rPr>
        <w:t>等人因还款纠纷发生争吵。民警告知双方协商解决或到法院起诉后离开。李某</w:t>
      </w:r>
      <w:r w:rsidRPr="00C44A09">
        <w:rPr>
          <w:rFonts w:hint="eastAsia"/>
          <w:sz w:val="24"/>
        </w:rPr>
        <w:t>3</w:t>
      </w:r>
      <w:r w:rsidRPr="00C44A09">
        <w:rPr>
          <w:rFonts w:hint="eastAsia"/>
          <w:sz w:val="24"/>
        </w:rPr>
        <w:t>接赵某</w:t>
      </w:r>
      <w:r w:rsidRPr="00C44A09">
        <w:rPr>
          <w:rFonts w:hint="eastAsia"/>
          <w:sz w:val="24"/>
        </w:rPr>
        <w:t>1</w:t>
      </w:r>
      <w:r w:rsidRPr="00C44A09">
        <w:rPr>
          <w:rFonts w:hint="eastAsia"/>
          <w:sz w:val="24"/>
        </w:rPr>
        <w:t>电话后，伙同么某、张某</w:t>
      </w:r>
      <w:r w:rsidRPr="00C44A09">
        <w:rPr>
          <w:rFonts w:hint="eastAsia"/>
          <w:sz w:val="24"/>
        </w:rPr>
        <w:t>2</w:t>
      </w:r>
      <w:r w:rsidRPr="00C44A09">
        <w:rPr>
          <w:rFonts w:hint="eastAsia"/>
          <w:sz w:val="24"/>
        </w:rPr>
        <w:t>和被害人严某、程某到达源大公司。赵某</w:t>
      </w:r>
      <w:r w:rsidRPr="00C44A09">
        <w:rPr>
          <w:rFonts w:hint="eastAsia"/>
          <w:sz w:val="24"/>
        </w:rPr>
        <w:t>1</w:t>
      </w:r>
      <w:r w:rsidRPr="00C44A09">
        <w:rPr>
          <w:rFonts w:hint="eastAsia"/>
          <w:sz w:val="24"/>
        </w:rPr>
        <w:t>等人先后在办公楼前呼喊，在财务室内、餐厅外盯守，在办公楼门厅外烧烤、饮酒，催促苏某还款。其间，赵某</w:t>
      </w:r>
      <w:r w:rsidRPr="00C44A09">
        <w:rPr>
          <w:rFonts w:hint="eastAsia"/>
          <w:sz w:val="24"/>
        </w:rPr>
        <w:t>1</w:t>
      </w:r>
      <w:r w:rsidRPr="00C44A09">
        <w:rPr>
          <w:rFonts w:hint="eastAsia"/>
          <w:sz w:val="24"/>
        </w:rPr>
        <w:t>、苗某离开。</w:t>
      </w:r>
      <w:r w:rsidRPr="00C44A09">
        <w:rPr>
          <w:rFonts w:hint="eastAsia"/>
          <w:sz w:val="24"/>
        </w:rPr>
        <w:t>20</w:t>
      </w:r>
      <w:r w:rsidRPr="00C44A09">
        <w:rPr>
          <w:rFonts w:hint="eastAsia"/>
          <w:sz w:val="24"/>
        </w:rPr>
        <w:t>时许，杜某</w:t>
      </w:r>
      <w:r w:rsidRPr="00C44A09">
        <w:rPr>
          <w:rFonts w:hint="eastAsia"/>
          <w:sz w:val="24"/>
        </w:rPr>
        <w:t>2</w:t>
      </w:r>
      <w:r w:rsidRPr="00C44A09">
        <w:rPr>
          <w:rFonts w:hint="eastAsia"/>
          <w:sz w:val="24"/>
        </w:rPr>
        <w:t>、杜某</w:t>
      </w:r>
      <w:r w:rsidRPr="00C44A09">
        <w:rPr>
          <w:rFonts w:hint="eastAsia"/>
          <w:sz w:val="24"/>
        </w:rPr>
        <w:t>7</w:t>
      </w:r>
      <w:r w:rsidRPr="00C44A09">
        <w:rPr>
          <w:rFonts w:hint="eastAsia"/>
          <w:sz w:val="24"/>
        </w:rPr>
        <w:t>赶到源大公司，与李某</w:t>
      </w:r>
      <w:r w:rsidRPr="00C44A09">
        <w:rPr>
          <w:rFonts w:hint="eastAsia"/>
          <w:sz w:val="24"/>
        </w:rPr>
        <w:t>3</w:t>
      </w:r>
      <w:r w:rsidRPr="00C44A09">
        <w:rPr>
          <w:rFonts w:hint="eastAsia"/>
          <w:sz w:val="24"/>
        </w:rPr>
        <w:t>等人一起饮酒。</w:t>
      </w:r>
      <w:r w:rsidRPr="00C44A09">
        <w:rPr>
          <w:rFonts w:hint="eastAsia"/>
          <w:sz w:val="24"/>
        </w:rPr>
        <w:t>20</w:t>
      </w:r>
      <w:r w:rsidRPr="00C44A09">
        <w:rPr>
          <w:rFonts w:hint="eastAsia"/>
          <w:sz w:val="24"/>
        </w:rPr>
        <w:t>时</w:t>
      </w:r>
      <w:r w:rsidRPr="00C44A09">
        <w:rPr>
          <w:rFonts w:hint="eastAsia"/>
          <w:sz w:val="24"/>
        </w:rPr>
        <w:t>48</w:t>
      </w:r>
      <w:r w:rsidRPr="00C44A09">
        <w:rPr>
          <w:rFonts w:hint="eastAsia"/>
          <w:sz w:val="24"/>
        </w:rPr>
        <w:t>分，苏某按郭某</w:t>
      </w:r>
      <w:r w:rsidRPr="00C44A09">
        <w:rPr>
          <w:rFonts w:hint="eastAsia"/>
          <w:sz w:val="24"/>
        </w:rPr>
        <w:t>1</w:t>
      </w:r>
      <w:r w:rsidRPr="00C44A09">
        <w:rPr>
          <w:rFonts w:hint="eastAsia"/>
          <w:sz w:val="24"/>
        </w:rPr>
        <w:t>要求到办公楼一楼接待室，于欢及公司员工张某</w:t>
      </w:r>
      <w:r w:rsidRPr="00C44A09">
        <w:rPr>
          <w:rFonts w:hint="eastAsia"/>
          <w:sz w:val="24"/>
        </w:rPr>
        <w:t>1</w:t>
      </w:r>
      <w:r w:rsidRPr="00C44A09">
        <w:rPr>
          <w:rFonts w:hint="eastAsia"/>
          <w:sz w:val="24"/>
        </w:rPr>
        <w:t>、马某陪同。</w:t>
      </w:r>
      <w:r w:rsidRPr="00C44A09">
        <w:rPr>
          <w:rFonts w:hint="eastAsia"/>
          <w:sz w:val="24"/>
        </w:rPr>
        <w:t>21</w:t>
      </w:r>
      <w:r w:rsidRPr="00C44A09">
        <w:rPr>
          <w:rFonts w:hint="eastAsia"/>
          <w:sz w:val="24"/>
        </w:rPr>
        <w:t>时</w:t>
      </w:r>
      <w:r w:rsidRPr="00C44A09">
        <w:rPr>
          <w:rFonts w:hint="eastAsia"/>
          <w:sz w:val="24"/>
        </w:rPr>
        <w:t>53</w:t>
      </w:r>
      <w:r w:rsidRPr="00C44A09">
        <w:rPr>
          <w:rFonts w:hint="eastAsia"/>
          <w:sz w:val="24"/>
        </w:rPr>
        <w:t>分，杜某</w:t>
      </w:r>
      <w:r w:rsidRPr="00C44A09">
        <w:rPr>
          <w:rFonts w:hint="eastAsia"/>
          <w:sz w:val="24"/>
        </w:rPr>
        <w:t>2</w:t>
      </w:r>
      <w:r w:rsidRPr="00C44A09">
        <w:rPr>
          <w:rFonts w:hint="eastAsia"/>
          <w:sz w:val="24"/>
        </w:rPr>
        <w:t>等人进入接待室讨债，将苏某、于欢的手机收走放在办公桌上。杜某</w:t>
      </w:r>
      <w:r w:rsidRPr="00C44A09">
        <w:rPr>
          <w:rFonts w:hint="eastAsia"/>
          <w:sz w:val="24"/>
        </w:rPr>
        <w:t>2</w:t>
      </w:r>
      <w:r w:rsidRPr="00C44A09">
        <w:rPr>
          <w:rFonts w:hint="eastAsia"/>
          <w:sz w:val="24"/>
        </w:rPr>
        <w:t>用污秽言语辱骂苏某、于欢及其家人，将烟头弹到苏某胸前衣服上，将</w:t>
      </w:r>
      <w:proofErr w:type="gramStart"/>
      <w:r w:rsidRPr="00C44A09">
        <w:rPr>
          <w:rFonts w:hint="eastAsia"/>
          <w:sz w:val="24"/>
        </w:rPr>
        <w:t>裤子褪至大腿</w:t>
      </w:r>
      <w:proofErr w:type="gramEnd"/>
      <w:r w:rsidRPr="00C44A09">
        <w:rPr>
          <w:rFonts w:hint="eastAsia"/>
          <w:sz w:val="24"/>
        </w:rPr>
        <w:t>处裸露下体，朝坐在沙发上的苏某等人左右转动身体。在马某、李某</w:t>
      </w:r>
      <w:r w:rsidRPr="00C44A09">
        <w:rPr>
          <w:rFonts w:hint="eastAsia"/>
          <w:sz w:val="24"/>
        </w:rPr>
        <w:t>3</w:t>
      </w:r>
      <w:r w:rsidRPr="00C44A09">
        <w:rPr>
          <w:rFonts w:hint="eastAsia"/>
          <w:sz w:val="24"/>
        </w:rPr>
        <w:t>劝阻下，杜某</w:t>
      </w:r>
      <w:r w:rsidRPr="00C44A09">
        <w:rPr>
          <w:rFonts w:hint="eastAsia"/>
          <w:sz w:val="24"/>
        </w:rPr>
        <w:t>2</w:t>
      </w:r>
      <w:r w:rsidRPr="00C44A09">
        <w:rPr>
          <w:rFonts w:hint="eastAsia"/>
          <w:sz w:val="24"/>
        </w:rPr>
        <w:t>穿好裤子，又脱下于欢</w:t>
      </w:r>
      <w:proofErr w:type="gramStart"/>
      <w:r w:rsidRPr="00C44A09">
        <w:rPr>
          <w:rFonts w:hint="eastAsia"/>
          <w:sz w:val="24"/>
        </w:rPr>
        <w:t>的鞋让苏某</w:t>
      </w:r>
      <w:proofErr w:type="gramEnd"/>
      <w:r w:rsidRPr="00C44A09">
        <w:rPr>
          <w:rFonts w:hint="eastAsia"/>
          <w:sz w:val="24"/>
        </w:rPr>
        <w:t>闻，被苏某打掉。杜某</w:t>
      </w:r>
      <w:r w:rsidRPr="00C44A09">
        <w:rPr>
          <w:rFonts w:hint="eastAsia"/>
          <w:sz w:val="24"/>
        </w:rPr>
        <w:t>2</w:t>
      </w:r>
      <w:r w:rsidRPr="00C44A09">
        <w:rPr>
          <w:rFonts w:hint="eastAsia"/>
          <w:sz w:val="24"/>
        </w:rPr>
        <w:t>还用手拍打于欢面颊，其他讨债人员实施</w:t>
      </w:r>
      <w:proofErr w:type="gramStart"/>
      <w:r w:rsidRPr="00C44A09">
        <w:rPr>
          <w:rFonts w:hint="eastAsia"/>
          <w:sz w:val="24"/>
        </w:rPr>
        <w:t>了揪抓于欢</w:t>
      </w:r>
      <w:proofErr w:type="gramEnd"/>
      <w:r w:rsidRPr="00C44A09">
        <w:rPr>
          <w:rFonts w:hint="eastAsia"/>
          <w:sz w:val="24"/>
        </w:rPr>
        <w:t>头发或按压于欢肩部不准其起身等行为。</w:t>
      </w:r>
      <w:r w:rsidRPr="00C44A09">
        <w:rPr>
          <w:rFonts w:hint="eastAsia"/>
          <w:sz w:val="24"/>
        </w:rPr>
        <w:t>22</w:t>
      </w:r>
      <w:r w:rsidRPr="00C44A09">
        <w:rPr>
          <w:rFonts w:hint="eastAsia"/>
          <w:sz w:val="24"/>
        </w:rPr>
        <w:t>时</w:t>
      </w:r>
      <w:r w:rsidRPr="00C44A09">
        <w:rPr>
          <w:rFonts w:hint="eastAsia"/>
          <w:sz w:val="24"/>
        </w:rPr>
        <w:t>07</w:t>
      </w:r>
      <w:r w:rsidRPr="00C44A09">
        <w:rPr>
          <w:rFonts w:hint="eastAsia"/>
          <w:sz w:val="24"/>
        </w:rPr>
        <w:t>分，公司员工刘某打电话报警。</w:t>
      </w:r>
      <w:r w:rsidRPr="00C44A09">
        <w:rPr>
          <w:rFonts w:hint="eastAsia"/>
          <w:sz w:val="24"/>
        </w:rPr>
        <w:t>22</w:t>
      </w:r>
      <w:r w:rsidRPr="00C44A09">
        <w:rPr>
          <w:rFonts w:hint="eastAsia"/>
          <w:sz w:val="24"/>
        </w:rPr>
        <w:t>时</w:t>
      </w:r>
      <w:r w:rsidRPr="00C44A09">
        <w:rPr>
          <w:rFonts w:hint="eastAsia"/>
          <w:sz w:val="24"/>
        </w:rPr>
        <w:t>17</w:t>
      </w:r>
      <w:r w:rsidRPr="00C44A09">
        <w:rPr>
          <w:rFonts w:hint="eastAsia"/>
          <w:sz w:val="24"/>
        </w:rPr>
        <w:t>分，民警朱某带领</w:t>
      </w:r>
      <w:proofErr w:type="gramStart"/>
      <w:r w:rsidRPr="00C44A09">
        <w:rPr>
          <w:rFonts w:hint="eastAsia"/>
          <w:sz w:val="24"/>
        </w:rPr>
        <w:t>辅警宋某</w:t>
      </w:r>
      <w:proofErr w:type="gramEnd"/>
      <w:r w:rsidRPr="00C44A09">
        <w:rPr>
          <w:rFonts w:hint="eastAsia"/>
          <w:sz w:val="24"/>
        </w:rPr>
        <w:t>、郭某</w:t>
      </w:r>
      <w:r w:rsidRPr="00C44A09">
        <w:rPr>
          <w:rFonts w:hint="eastAsia"/>
          <w:sz w:val="24"/>
        </w:rPr>
        <w:t>3</w:t>
      </w:r>
      <w:r w:rsidRPr="00C44A09">
        <w:rPr>
          <w:rFonts w:hint="eastAsia"/>
          <w:sz w:val="24"/>
        </w:rPr>
        <w:t>到达源大公司接待室了解情况，苏某和于欢指认杜某</w:t>
      </w:r>
      <w:r w:rsidRPr="00C44A09">
        <w:rPr>
          <w:rFonts w:hint="eastAsia"/>
          <w:sz w:val="24"/>
        </w:rPr>
        <w:t>2</w:t>
      </w:r>
      <w:r w:rsidRPr="00C44A09">
        <w:rPr>
          <w:rFonts w:hint="eastAsia"/>
          <w:sz w:val="24"/>
        </w:rPr>
        <w:t>殴打于欢，杜某</w:t>
      </w:r>
      <w:r w:rsidRPr="00C44A09">
        <w:rPr>
          <w:rFonts w:hint="eastAsia"/>
          <w:sz w:val="24"/>
        </w:rPr>
        <w:t>2</w:t>
      </w:r>
      <w:r w:rsidRPr="00C44A09">
        <w:rPr>
          <w:rFonts w:hint="eastAsia"/>
          <w:sz w:val="24"/>
        </w:rPr>
        <w:t>等人否认并称系讨债。</w:t>
      </w:r>
      <w:r w:rsidRPr="00C44A09">
        <w:rPr>
          <w:rFonts w:hint="eastAsia"/>
          <w:sz w:val="24"/>
        </w:rPr>
        <w:t>22</w:t>
      </w:r>
      <w:r w:rsidRPr="00C44A09">
        <w:rPr>
          <w:rFonts w:hint="eastAsia"/>
          <w:sz w:val="24"/>
        </w:rPr>
        <w:t>时</w:t>
      </w:r>
      <w:r w:rsidRPr="00C44A09">
        <w:rPr>
          <w:rFonts w:hint="eastAsia"/>
          <w:sz w:val="24"/>
        </w:rPr>
        <w:t>22</w:t>
      </w:r>
      <w:r w:rsidRPr="00C44A09">
        <w:rPr>
          <w:rFonts w:hint="eastAsia"/>
          <w:sz w:val="24"/>
        </w:rPr>
        <w:t>分，</w:t>
      </w:r>
      <w:r w:rsidRPr="00C44A09">
        <w:rPr>
          <w:rFonts w:hint="eastAsia"/>
          <w:sz w:val="24"/>
        </w:rPr>
        <w:lastRenderedPageBreak/>
        <w:t>朱某警告双方不能打架，然后带领辅警到院内寻找报警人，并给值班民警徐某打电话通报警情。于欢、苏某想随民警离开接待室，杜某</w:t>
      </w:r>
      <w:r w:rsidRPr="00C44A09">
        <w:rPr>
          <w:rFonts w:hint="eastAsia"/>
          <w:sz w:val="24"/>
        </w:rPr>
        <w:t>2</w:t>
      </w:r>
      <w:r w:rsidRPr="00C44A09">
        <w:rPr>
          <w:rFonts w:hint="eastAsia"/>
          <w:sz w:val="24"/>
        </w:rPr>
        <w:t>等人阻拦，并强迫于欢坐下，于欢拒绝。杜某</w:t>
      </w:r>
      <w:r w:rsidRPr="00C44A09">
        <w:rPr>
          <w:rFonts w:hint="eastAsia"/>
          <w:sz w:val="24"/>
        </w:rPr>
        <w:t>2</w:t>
      </w:r>
      <w:r w:rsidRPr="00C44A09">
        <w:rPr>
          <w:rFonts w:hint="eastAsia"/>
          <w:sz w:val="24"/>
        </w:rPr>
        <w:t>等人卡于欢颈部，将于欢推拉至接待室东南角。于欢持</w:t>
      </w:r>
      <w:proofErr w:type="gramStart"/>
      <w:r w:rsidRPr="00C44A09">
        <w:rPr>
          <w:rFonts w:hint="eastAsia"/>
          <w:sz w:val="24"/>
        </w:rPr>
        <w:t>刃</w:t>
      </w:r>
      <w:proofErr w:type="gramEnd"/>
      <w:r w:rsidRPr="00C44A09">
        <w:rPr>
          <w:rFonts w:hint="eastAsia"/>
          <w:sz w:val="24"/>
        </w:rPr>
        <w:t>长</w:t>
      </w:r>
      <w:r w:rsidRPr="00C44A09">
        <w:rPr>
          <w:rFonts w:hint="eastAsia"/>
          <w:sz w:val="24"/>
        </w:rPr>
        <w:t>15.3</w:t>
      </w:r>
      <w:r w:rsidRPr="00C44A09">
        <w:rPr>
          <w:rFonts w:hint="eastAsia"/>
          <w:sz w:val="24"/>
        </w:rPr>
        <w:t>厘米的单刃尖刀，警告杜某</w:t>
      </w:r>
      <w:r w:rsidRPr="00C44A09">
        <w:rPr>
          <w:rFonts w:hint="eastAsia"/>
          <w:sz w:val="24"/>
        </w:rPr>
        <w:t>2</w:t>
      </w:r>
      <w:r w:rsidRPr="00C44A09">
        <w:rPr>
          <w:rFonts w:hint="eastAsia"/>
          <w:sz w:val="24"/>
        </w:rPr>
        <w:t>等人不要靠近。杜某</w:t>
      </w:r>
      <w:r w:rsidRPr="00C44A09">
        <w:rPr>
          <w:rFonts w:hint="eastAsia"/>
          <w:sz w:val="24"/>
        </w:rPr>
        <w:t>2</w:t>
      </w:r>
      <w:r w:rsidRPr="00C44A09">
        <w:rPr>
          <w:rFonts w:hint="eastAsia"/>
          <w:sz w:val="24"/>
        </w:rPr>
        <w:t>出言挑衅并逼近于欢，于欢</w:t>
      </w:r>
      <w:proofErr w:type="gramStart"/>
      <w:r w:rsidRPr="00C44A09">
        <w:rPr>
          <w:rFonts w:hint="eastAsia"/>
          <w:sz w:val="24"/>
        </w:rPr>
        <w:t>遂捅刺</w:t>
      </w:r>
      <w:proofErr w:type="gramEnd"/>
      <w:r w:rsidRPr="00C44A09">
        <w:rPr>
          <w:rFonts w:hint="eastAsia"/>
          <w:sz w:val="24"/>
        </w:rPr>
        <w:t>杜某</w:t>
      </w:r>
      <w:r w:rsidRPr="00C44A09">
        <w:rPr>
          <w:rFonts w:hint="eastAsia"/>
          <w:sz w:val="24"/>
        </w:rPr>
        <w:t>2</w:t>
      </w:r>
      <w:r w:rsidRPr="00C44A09">
        <w:rPr>
          <w:rFonts w:hint="eastAsia"/>
          <w:sz w:val="24"/>
        </w:rPr>
        <w:t>腹部一刀，又捅刺围逼在其身边的程某胸部、严某腹部、郭某</w:t>
      </w:r>
      <w:r w:rsidRPr="00C44A09">
        <w:rPr>
          <w:rFonts w:hint="eastAsia"/>
          <w:sz w:val="24"/>
        </w:rPr>
        <w:t>1</w:t>
      </w:r>
      <w:r w:rsidRPr="00C44A09">
        <w:rPr>
          <w:rFonts w:hint="eastAsia"/>
          <w:sz w:val="24"/>
        </w:rPr>
        <w:t>背部各一刀。</w:t>
      </w:r>
      <w:r w:rsidRPr="00C44A09">
        <w:rPr>
          <w:rFonts w:hint="eastAsia"/>
          <w:sz w:val="24"/>
        </w:rPr>
        <w:t>22</w:t>
      </w:r>
      <w:r w:rsidRPr="00C44A09">
        <w:rPr>
          <w:rFonts w:hint="eastAsia"/>
          <w:sz w:val="24"/>
        </w:rPr>
        <w:t>时</w:t>
      </w:r>
      <w:r w:rsidRPr="00C44A09">
        <w:rPr>
          <w:rFonts w:hint="eastAsia"/>
          <w:sz w:val="24"/>
        </w:rPr>
        <w:t>26</w:t>
      </w:r>
      <w:r w:rsidRPr="00C44A09">
        <w:rPr>
          <w:rFonts w:hint="eastAsia"/>
          <w:sz w:val="24"/>
        </w:rPr>
        <w:t>分，辅警闻声返回接待室。</w:t>
      </w:r>
      <w:proofErr w:type="gramStart"/>
      <w:r w:rsidRPr="00C44A09">
        <w:rPr>
          <w:rFonts w:hint="eastAsia"/>
          <w:sz w:val="24"/>
        </w:rPr>
        <w:t>经辅警连续</w:t>
      </w:r>
      <w:proofErr w:type="gramEnd"/>
      <w:r w:rsidRPr="00C44A09">
        <w:rPr>
          <w:rFonts w:hint="eastAsia"/>
          <w:sz w:val="24"/>
        </w:rPr>
        <w:t>责令，于欢交出尖刀。杜某</w:t>
      </w:r>
      <w:r w:rsidRPr="00C44A09">
        <w:rPr>
          <w:rFonts w:hint="eastAsia"/>
          <w:sz w:val="24"/>
        </w:rPr>
        <w:t>2</w:t>
      </w:r>
      <w:r w:rsidRPr="00C44A09">
        <w:rPr>
          <w:rFonts w:hint="eastAsia"/>
          <w:sz w:val="24"/>
        </w:rPr>
        <w:t>等四人受伤后，被杜某</w:t>
      </w:r>
      <w:r w:rsidRPr="00C44A09">
        <w:rPr>
          <w:rFonts w:hint="eastAsia"/>
          <w:sz w:val="24"/>
        </w:rPr>
        <w:t>7</w:t>
      </w:r>
      <w:r w:rsidRPr="00C44A09">
        <w:rPr>
          <w:rFonts w:hint="eastAsia"/>
          <w:sz w:val="24"/>
        </w:rPr>
        <w:t>等人驾车送至冠县人民医院救治。次日</w:t>
      </w:r>
      <w:r w:rsidRPr="00C44A09">
        <w:rPr>
          <w:rFonts w:hint="eastAsia"/>
          <w:sz w:val="24"/>
        </w:rPr>
        <w:t>2</w:t>
      </w:r>
      <w:r w:rsidRPr="00C44A09">
        <w:rPr>
          <w:rFonts w:hint="eastAsia"/>
          <w:sz w:val="24"/>
        </w:rPr>
        <w:t>时</w:t>
      </w:r>
      <w:r w:rsidRPr="00C44A09">
        <w:rPr>
          <w:rFonts w:hint="eastAsia"/>
          <w:sz w:val="24"/>
        </w:rPr>
        <w:t>18</w:t>
      </w:r>
      <w:r w:rsidRPr="00C44A09">
        <w:rPr>
          <w:rFonts w:hint="eastAsia"/>
          <w:sz w:val="24"/>
        </w:rPr>
        <w:t>分，杜某</w:t>
      </w:r>
      <w:r w:rsidRPr="00C44A09">
        <w:rPr>
          <w:rFonts w:hint="eastAsia"/>
          <w:sz w:val="24"/>
        </w:rPr>
        <w:t>2</w:t>
      </w:r>
      <w:r w:rsidRPr="00C44A09">
        <w:rPr>
          <w:rFonts w:hint="eastAsia"/>
          <w:sz w:val="24"/>
        </w:rPr>
        <w:t>经抢救无效，因腹部损伤造成肝固有动脉裂伤及肝右叶创伤导致失血性休克死亡。严某、郭某</w:t>
      </w:r>
      <w:r w:rsidRPr="00C44A09">
        <w:rPr>
          <w:rFonts w:hint="eastAsia"/>
          <w:sz w:val="24"/>
        </w:rPr>
        <w:t>1</w:t>
      </w:r>
      <w:r w:rsidRPr="00C44A09">
        <w:rPr>
          <w:rFonts w:hint="eastAsia"/>
          <w:sz w:val="24"/>
        </w:rPr>
        <w:t>的损伤均构成重伤二级，程某的损伤构成轻伤二级。</w:t>
      </w:r>
    </w:p>
    <w:p w:rsidR="008771AA" w:rsidRPr="00C44A09" w:rsidRDefault="00511A97" w:rsidP="00C44A09">
      <w:pPr>
        <w:spacing w:line="480" w:lineRule="auto"/>
        <w:rPr>
          <w:sz w:val="24"/>
        </w:rPr>
      </w:pPr>
      <w:r w:rsidRPr="00C44A09">
        <w:rPr>
          <w:rFonts w:hint="eastAsia"/>
          <w:sz w:val="24"/>
        </w:rPr>
        <w:t xml:space="preserve">　　裁判结果</w:t>
      </w:r>
    </w:p>
    <w:p w:rsidR="008771AA" w:rsidRPr="00C44A09" w:rsidRDefault="00511A97" w:rsidP="00C44A09">
      <w:pPr>
        <w:spacing w:line="480" w:lineRule="auto"/>
        <w:rPr>
          <w:sz w:val="24"/>
        </w:rPr>
      </w:pPr>
      <w:r w:rsidRPr="00C44A09">
        <w:rPr>
          <w:rFonts w:hint="eastAsia"/>
          <w:sz w:val="24"/>
        </w:rPr>
        <w:t xml:space="preserve">　　山东省聊城市中级人民法院于</w:t>
      </w:r>
      <w:r w:rsidRPr="00C44A09">
        <w:rPr>
          <w:rFonts w:hint="eastAsia"/>
          <w:sz w:val="24"/>
        </w:rPr>
        <w:t>2017</w:t>
      </w:r>
      <w:r w:rsidRPr="00C44A09">
        <w:rPr>
          <w:rFonts w:hint="eastAsia"/>
          <w:sz w:val="24"/>
        </w:rPr>
        <w:t>年</w:t>
      </w:r>
      <w:r w:rsidRPr="00C44A09">
        <w:rPr>
          <w:rFonts w:hint="eastAsia"/>
          <w:sz w:val="24"/>
        </w:rPr>
        <w:t>2</w:t>
      </w:r>
      <w:r w:rsidRPr="00C44A09">
        <w:rPr>
          <w:rFonts w:hint="eastAsia"/>
          <w:sz w:val="24"/>
        </w:rPr>
        <w:t>月</w:t>
      </w:r>
      <w:r w:rsidRPr="00C44A09">
        <w:rPr>
          <w:rFonts w:hint="eastAsia"/>
          <w:sz w:val="24"/>
        </w:rPr>
        <w:t>17</w:t>
      </w:r>
      <w:r w:rsidRPr="00C44A09">
        <w:rPr>
          <w:rFonts w:hint="eastAsia"/>
          <w:sz w:val="24"/>
        </w:rPr>
        <w:t>日</w:t>
      </w:r>
      <w:proofErr w:type="gramStart"/>
      <w:r w:rsidRPr="00C44A09">
        <w:rPr>
          <w:rFonts w:hint="eastAsia"/>
          <w:sz w:val="24"/>
        </w:rPr>
        <w:t>作出</w:t>
      </w:r>
      <w:proofErr w:type="gramEnd"/>
      <w:r w:rsidRPr="00C44A09">
        <w:rPr>
          <w:rFonts w:hint="eastAsia"/>
          <w:sz w:val="24"/>
        </w:rPr>
        <w:t>（</w:t>
      </w:r>
      <w:r w:rsidRPr="00C44A09">
        <w:rPr>
          <w:rFonts w:hint="eastAsia"/>
          <w:sz w:val="24"/>
        </w:rPr>
        <w:t>2016</w:t>
      </w:r>
      <w:r w:rsidRPr="00C44A09">
        <w:rPr>
          <w:rFonts w:hint="eastAsia"/>
          <w:sz w:val="24"/>
        </w:rPr>
        <w:t>）鲁</w:t>
      </w:r>
      <w:r w:rsidRPr="00C44A09">
        <w:rPr>
          <w:rFonts w:hint="eastAsia"/>
          <w:sz w:val="24"/>
        </w:rPr>
        <w:t>15</w:t>
      </w:r>
      <w:r w:rsidRPr="00C44A09">
        <w:rPr>
          <w:rFonts w:hint="eastAsia"/>
          <w:sz w:val="24"/>
        </w:rPr>
        <w:t>刑初</w:t>
      </w:r>
      <w:r w:rsidRPr="00C44A09">
        <w:rPr>
          <w:rFonts w:hint="eastAsia"/>
          <w:sz w:val="24"/>
        </w:rPr>
        <w:t>33</w:t>
      </w:r>
      <w:r w:rsidRPr="00C44A09">
        <w:rPr>
          <w:rFonts w:hint="eastAsia"/>
          <w:sz w:val="24"/>
        </w:rPr>
        <w:t>号刑事附带民事判决，认定被告人于欢犯故意伤害罪，判处无期徒刑，剥夺政治权利终身，并赔偿附带民事原告人经济损失。</w:t>
      </w:r>
    </w:p>
    <w:p w:rsidR="008771AA" w:rsidRPr="00C44A09" w:rsidRDefault="00511A97" w:rsidP="00C44A09">
      <w:pPr>
        <w:spacing w:line="480" w:lineRule="auto"/>
        <w:rPr>
          <w:sz w:val="24"/>
        </w:rPr>
      </w:pPr>
      <w:r w:rsidRPr="00C44A09">
        <w:rPr>
          <w:rFonts w:hint="eastAsia"/>
          <w:sz w:val="24"/>
        </w:rPr>
        <w:t xml:space="preserve">　　宣判后，被告人于欢及部分原审附带民事诉讼原告人不服，分别提出上诉。山东省高级人民法院经审理于</w:t>
      </w:r>
      <w:r w:rsidRPr="00C44A09">
        <w:rPr>
          <w:rFonts w:hint="eastAsia"/>
          <w:sz w:val="24"/>
        </w:rPr>
        <w:t>2017</w:t>
      </w:r>
      <w:r w:rsidRPr="00C44A09">
        <w:rPr>
          <w:rFonts w:hint="eastAsia"/>
          <w:sz w:val="24"/>
        </w:rPr>
        <w:t>年</w:t>
      </w:r>
      <w:r w:rsidRPr="00C44A09">
        <w:rPr>
          <w:rFonts w:hint="eastAsia"/>
          <w:sz w:val="24"/>
        </w:rPr>
        <w:t>6</w:t>
      </w:r>
      <w:r w:rsidRPr="00C44A09">
        <w:rPr>
          <w:rFonts w:hint="eastAsia"/>
          <w:sz w:val="24"/>
        </w:rPr>
        <w:t>月</w:t>
      </w:r>
      <w:r w:rsidRPr="00C44A09">
        <w:rPr>
          <w:rFonts w:hint="eastAsia"/>
          <w:sz w:val="24"/>
        </w:rPr>
        <w:t>23</w:t>
      </w:r>
      <w:r w:rsidRPr="00C44A09">
        <w:rPr>
          <w:rFonts w:hint="eastAsia"/>
          <w:sz w:val="24"/>
        </w:rPr>
        <w:t>日</w:t>
      </w:r>
      <w:proofErr w:type="gramStart"/>
      <w:r w:rsidRPr="00C44A09">
        <w:rPr>
          <w:rFonts w:hint="eastAsia"/>
          <w:sz w:val="24"/>
        </w:rPr>
        <w:t>作出</w:t>
      </w:r>
      <w:proofErr w:type="gramEnd"/>
      <w:r w:rsidRPr="00C44A09">
        <w:rPr>
          <w:rFonts w:hint="eastAsia"/>
          <w:sz w:val="24"/>
        </w:rPr>
        <w:t>（</w:t>
      </w:r>
      <w:r w:rsidRPr="00C44A09">
        <w:rPr>
          <w:rFonts w:hint="eastAsia"/>
          <w:sz w:val="24"/>
        </w:rPr>
        <w:t>2017</w:t>
      </w:r>
      <w:r w:rsidRPr="00C44A09">
        <w:rPr>
          <w:rFonts w:hint="eastAsia"/>
          <w:sz w:val="24"/>
        </w:rPr>
        <w:t>）</w:t>
      </w:r>
      <w:proofErr w:type="gramStart"/>
      <w:r w:rsidRPr="00C44A09">
        <w:rPr>
          <w:rFonts w:hint="eastAsia"/>
          <w:sz w:val="24"/>
        </w:rPr>
        <w:t>鲁刑终</w:t>
      </w:r>
      <w:proofErr w:type="gramEnd"/>
      <w:r w:rsidRPr="00C44A09">
        <w:rPr>
          <w:rFonts w:hint="eastAsia"/>
          <w:sz w:val="24"/>
        </w:rPr>
        <w:t>151</w:t>
      </w:r>
      <w:r w:rsidRPr="00C44A09">
        <w:rPr>
          <w:rFonts w:hint="eastAsia"/>
          <w:sz w:val="24"/>
        </w:rPr>
        <w:t>号刑事附带民事判决：驳回附带民事上诉，维持原判附带民事部分；撤销原判刑事部分，以故意伤害罪改判于欢有期徒刑五年。</w:t>
      </w:r>
    </w:p>
    <w:p w:rsidR="008771AA" w:rsidRPr="00C44A09" w:rsidRDefault="00511A97" w:rsidP="00C44A09">
      <w:pPr>
        <w:spacing w:line="480" w:lineRule="auto"/>
        <w:rPr>
          <w:sz w:val="24"/>
        </w:rPr>
      </w:pPr>
      <w:r w:rsidRPr="00C44A09">
        <w:rPr>
          <w:rFonts w:hint="eastAsia"/>
          <w:sz w:val="24"/>
        </w:rPr>
        <w:t xml:space="preserve">　　裁判理由</w:t>
      </w:r>
    </w:p>
    <w:p w:rsidR="008771AA" w:rsidRPr="00C44A09" w:rsidRDefault="00511A97" w:rsidP="00C44A09">
      <w:pPr>
        <w:spacing w:line="480" w:lineRule="auto"/>
        <w:rPr>
          <w:sz w:val="24"/>
        </w:rPr>
      </w:pPr>
      <w:r w:rsidRPr="00C44A09">
        <w:rPr>
          <w:rFonts w:hint="eastAsia"/>
          <w:sz w:val="24"/>
        </w:rPr>
        <w:t xml:space="preserve">　　法院生效裁判认为：被告人于欢持刀捅刺杜某</w:t>
      </w:r>
      <w:r w:rsidRPr="00C44A09">
        <w:rPr>
          <w:rFonts w:hint="eastAsia"/>
          <w:sz w:val="24"/>
        </w:rPr>
        <w:t>2</w:t>
      </w:r>
      <w:r w:rsidRPr="00C44A09">
        <w:rPr>
          <w:rFonts w:hint="eastAsia"/>
          <w:sz w:val="24"/>
        </w:rPr>
        <w:t>等四人，属于制止正在进行的不法侵害，其行为具有防卫性质；其防卫行为造成一人死亡、二人重伤、一人轻伤的严重后果，明显超过必要限度造成重大损害，构成故意伤害罪，依法应负</w:t>
      </w:r>
      <w:r w:rsidRPr="00C44A09">
        <w:rPr>
          <w:rFonts w:hint="eastAsia"/>
          <w:sz w:val="24"/>
        </w:rPr>
        <w:lastRenderedPageBreak/>
        <w:t>刑事责任。鉴于于欢的行为属于防卫过当，于欢归案后如实供述主要罪行，且被害方有以恶劣手段侮辱于欢之母的严重过错等情节，对于</w:t>
      </w:r>
      <w:proofErr w:type="gramStart"/>
      <w:r w:rsidRPr="00C44A09">
        <w:rPr>
          <w:rFonts w:hint="eastAsia"/>
          <w:sz w:val="24"/>
        </w:rPr>
        <w:t>欢</w:t>
      </w:r>
      <w:proofErr w:type="gramEnd"/>
      <w:r w:rsidRPr="00C44A09">
        <w:rPr>
          <w:rFonts w:hint="eastAsia"/>
          <w:sz w:val="24"/>
        </w:rPr>
        <w:t>依法应当减轻处罚。原判认定于欢犯故意伤害罪正确，审判程序合法，但认定事实不全面，部分刑事判项适用法律错误，量刑过重，遂依法改判于欢有期徒刑五年。</w:t>
      </w:r>
    </w:p>
    <w:p w:rsidR="008771AA" w:rsidRPr="00C44A09" w:rsidRDefault="00511A97" w:rsidP="00C44A09">
      <w:pPr>
        <w:spacing w:line="480" w:lineRule="auto"/>
        <w:rPr>
          <w:sz w:val="24"/>
        </w:rPr>
      </w:pPr>
      <w:r w:rsidRPr="00C44A09">
        <w:rPr>
          <w:rFonts w:hint="eastAsia"/>
          <w:sz w:val="24"/>
        </w:rPr>
        <w:t xml:space="preserve">　　本案在法律适用方面的争议焦点主要有两个方面：一是于欢的捅</w:t>
      </w:r>
      <w:proofErr w:type="gramStart"/>
      <w:r w:rsidRPr="00C44A09">
        <w:rPr>
          <w:rFonts w:hint="eastAsia"/>
          <w:sz w:val="24"/>
        </w:rPr>
        <w:t>刺行为</w:t>
      </w:r>
      <w:proofErr w:type="gramEnd"/>
      <w:r w:rsidRPr="00C44A09">
        <w:rPr>
          <w:rFonts w:hint="eastAsia"/>
          <w:sz w:val="24"/>
        </w:rPr>
        <w:t>性质，即是否具有防卫性、是否属于特殊防卫、是否属于防卫过当；二是如何定罪处罚。</w:t>
      </w:r>
    </w:p>
    <w:p w:rsidR="008771AA" w:rsidRPr="00C44A09" w:rsidRDefault="00511A97" w:rsidP="00C44A09">
      <w:pPr>
        <w:spacing w:line="480" w:lineRule="auto"/>
        <w:rPr>
          <w:sz w:val="24"/>
        </w:rPr>
      </w:pPr>
      <w:r w:rsidRPr="00C44A09">
        <w:rPr>
          <w:rFonts w:hint="eastAsia"/>
          <w:sz w:val="24"/>
        </w:rPr>
        <w:t xml:space="preserve">　　一、关于于欢的捅</w:t>
      </w:r>
      <w:proofErr w:type="gramStart"/>
      <w:r w:rsidRPr="00C44A09">
        <w:rPr>
          <w:rFonts w:hint="eastAsia"/>
          <w:sz w:val="24"/>
        </w:rPr>
        <w:t>刺行为</w:t>
      </w:r>
      <w:proofErr w:type="gramEnd"/>
      <w:r w:rsidRPr="00C44A09">
        <w:rPr>
          <w:rFonts w:hint="eastAsia"/>
          <w:sz w:val="24"/>
        </w:rPr>
        <w:t>性质</w:t>
      </w:r>
    </w:p>
    <w:p w:rsidR="00511A97" w:rsidRPr="00C44A09" w:rsidRDefault="00511A97" w:rsidP="00C44A09">
      <w:pPr>
        <w:spacing w:line="480" w:lineRule="auto"/>
        <w:rPr>
          <w:sz w:val="24"/>
        </w:rPr>
      </w:pPr>
      <w:r w:rsidRPr="00C44A09">
        <w:rPr>
          <w:rFonts w:hint="eastAsia"/>
          <w:sz w:val="24"/>
        </w:rPr>
        <w:t xml:space="preserve">　　《中华人民共和国刑法》（以下简称《刑法》）第二十条第一款规定：“为了使国家、公共利益、本人或者他人的人身、财产和其他权利免受正在进行的不法侵害，而采取的制止不法侵害的行为，对不法侵害人造成损害的，属于正当防卫，不负刑事责任。”由此可见，成立正当防卫必须同时具备以下五项条件：一是防卫起因，不法侵害现实存在。不法侵害是指违背法律的侵袭和损害，既包括犯罪行为，又包括一般违法行为；既包括侵害人身权利的行为，又包括侵犯财产及其他权利的行为。二是防卫时间，不法侵害正在进行。正在进行是指不法侵害已经开始并且尚未结束的这段时期。对尚未开始或已经结束的不法侵害，不能进行防卫，否则即是防卫不适时。三是防卫对象，即针对不法侵害者本人。正当防卫的对象只能是不法侵害人本人，不能对不法侵害人之外的人实施防卫行为。在共同实施不法侵害的场合，共同侵害具有整体性，可对每一个共同侵害人进行正当防卫。四是防卫意图，出于制止不法侵害的目的，有防卫认识和意志。五是防卫限度，尚未明显超过必要限度造成重大损害。这就是说正当防卫的成立条件包括客观条件、主观条件和限度条件。客观条件和主观条件是定性条件，确定了正当防卫“正”的性质和前提条件，不符合这些条件的不是正当防卫；限度条件是定量</w:t>
      </w:r>
      <w:r w:rsidRPr="00C44A09">
        <w:rPr>
          <w:rFonts w:hint="eastAsia"/>
          <w:sz w:val="24"/>
        </w:rPr>
        <w:lastRenderedPageBreak/>
        <w:t>条件，确定了正当防卫“当”的要求和合理限度，不符合该条件的虽然仍有防卫性质，但不是正当防卫，属于防卫过当。防卫过当行为具有防卫的前提条件和制止不法侵害的目的，只是在制止不法侵害过程中，没有合理控制防卫行为的强度，明显超过正当防卫必要限度，并造成不应有的重大损害后果，从而转化为有害于社会的违法犯罪行为。根据本案认定的事实、证据和我国刑法有关规定，于欢的捅</w:t>
      </w:r>
      <w:proofErr w:type="gramStart"/>
      <w:r w:rsidRPr="00C44A09">
        <w:rPr>
          <w:rFonts w:hint="eastAsia"/>
          <w:sz w:val="24"/>
        </w:rPr>
        <w:t>刺行为</w:t>
      </w:r>
      <w:proofErr w:type="gramEnd"/>
      <w:r w:rsidRPr="00C44A09">
        <w:rPr>
          <w:rFonts w:hint="eastAsia"/>
          <w:sz w:val="24"/>
        </w:rPr>
        <w:t>虽然具有防卫性，但属于防卫过当。</w:t>
      </w:r>
    </w:p>
    <w:p w:rsidR="008771AA" w:rsidRPr="00C44A09" w:rsidRDefault="00511A97" w:rsidP="00C44A09">
      <w:pPr>
        <w:spacing w:line="480" w:lineRule="auto"/>
        <w:rPr>
          <w:sz w:val="24"/>
        </w:rPr>
      </w:pPr>
      <w:r w:rsidRPr="00C44A09">
        <w:rPr>
          <w:rFonts w:hint="eastAsia"/>
          <w:sz w:val="24"/>
        </w:rPr>
        <w:t xml:space="preserve">　　首先，于欢的捅</w:t>
      </w:r>
      <w:proofErr w:type="gramStart"/>
      <w:r w:rsidRPr="00C44A09">
        <w:rPr>
          <w:rFonts w:hint="eastAsia"/>
          <w:sz w:val="24"/>
        </w:rPr>
        <w:t>刺行为</w:t>
      </w:r>
      <w:proofErr w:type="gramEnd"/>
      <w:r w:rsidRPr="00C44A09">
        <w:rPr>
          <w:rFonts w:hint="eastAsia"/>
          <w:sz w:val="24"/>
        </w:rPr>
        <w:t>具有防卫性。案发当时杜某</w:t>
      </w:r>
      <w:r w:rsidRPr="00C44A09">
        <w:rPr>
          <w:rFonts w:hint="eastAsia"/>
          <w:sz w:val="24"/>
        </w:rPr>
        <w:t>2</w:t>
      </w:r>
      <w:r w:rsidRPr="00C44A09">
        <w:rPr>
          <w:rFonts w:hint="eastAsia"/>
          <w:sz w:val="24"/>
        </w:rPr>
        <w:t>等人对于欢、苏某持续实施着限制人身自由的非法拘禁行为，并伴有侮辱人格和对于</w:t>
      </w:r>
      <w:proofErr w:type="gramStart"/>
      <w:r w:rsidRPr="00C44A09">
        <w:rPr>
          <w:rFonts w:hint="eastAsia"/>
          <w:sz w:val="24"/>
        </w:rPr>
        <w:t>欢</w:t>
      </w:r>
      <w:proofErr w:type="gramEnd"/>
      <w:r w:rsidRPr="00C44A09">
        <w:rPr>
          <w:rFonts w:hint="eastAsia"/>
          <w:sz w:val="24"/>
        </w:rPr>
        <w:t>推搡、拍打等行为；民警到达现场后，于欢和苏某想随民警走出接待室时，杜某</w:t>
      </w:r>
      <w:r w:rsidRPr="00C44A09">
        <w:rPr>
          <w:rFonts w:hint="eastAsia"/>
          <w:sz w:val="24"/>
        </w:rPr>
        <w:t>2</w:t>
      </w:r>
      <w:r w:rsidRPr="00C44A09">
        <w:rPr>
          <w:rFonts w:hint="eastAsia"/>
          <w:sz w:val="24"/>
        </w:rPr>
        <w:t>等人阻止二人离开，并对于欢实施推拉、围堵等行为，在于</w:t>
      </w:r>
      <w:proofErr w:type="gramStart"/>
      <w:r w:rsidRPr="00C44A09">
        <w:rPr>
          <w:rFonts w:hint="eastAsia"/>
          <w:sz w:val="24"/>
        </w:rPr>
        <w:t>欢</w:t>
      </w:r>
      <w:proofErr w:type="gramEnd"/>
      <w:r w:rsidRPr="00C44A09">
        <w:rPr>
          <w:rFonts w:hint="eastAsia"/>
          <w:sz w:val="24"/>
        </w:rPr>
        <w:t>持刀警告时仍出言挑衅并逼近，实施正当防卫所要求的不法侵害客观存在并正在进行；于欢是在人身自由受到违法侵害、人身安全面临现实威胁的情况下持刀捅刺，</w:t>
      </w:r>
      <w:proofErr w:type="gramStart"/>
      <w:r w:rsidRPr="00C44A09">
        <w:rPr>
          <w:rFonts w:hint="eastAsia"/>
          <w:sz w:val="24"/>
        </w:rPr>
        <w:t>且捅刺</w:t>
      </w:r>
      <w:proofErr w:type="gramEnd"/>
      <w:r w:rsidRPr="00C44A09">
        <w:rPr>
          <w:rFonts w:hint="eastAsia"/>
          <w:sz w:val="24"/>
        </w:rPr>
        <w:t>的对象都是在其警告后仍向其靠近围逼的人。因此，可以认定其是为了使本人和其母亲的人身权利免受正在进行的不法侵害，而采取的制止不法侵害行为，具备正当防卫的客观和主观条件，具有防卫性质。</w:t>
      </w:r>
    </w:p>
    <w:p w:rsidR="008771AA" w:rsidRPr="00C44A09" w:rsidRDefault="00511A97" w:rsidP="00C44A09">
      <w:pPr>
        <w:spacing w:line="480" w:lineRule="auto"/>
        <w:rPr>
          <w:sz w:val="24"/>
        </w:rPr>
      </w:pPr>
      <w:r w:rsidRPr="00C44A09">
        <w:rPr>
          <w:rFonts w:hint="eastAsia"/>
          <w:sz w:val="24"/>
        </w:rPr>
        <w:t xml:space="preserve">　　其次，于欢的捅</w:t>
      </w:r>
      <w:proofErr w:type="gramStart"/>
      <w:r w:rsidRPr="00C44A09">
        <w:rPr>
          <w:rFonts w:hint="eastAsia"/>
          <w:sz w:val="24"/>
        </w:rPr>
        <w:t>刺行为</w:t>
      </w:r>
      <w:proofErr w:type="gramEnd"/>
      <w:r w:rsidRPr="00C44A09">
        <w:rPr>
          <w:rFonts w:hint="eastAsia"/>
          <w:sz w:val="24"/>
        </w:rPr>
        <w:t>不属于特殊防卫。《刑法》第二十条第三款规定：“对正在进行行凶、杀人、抢劫、强奸、绑架以及其他严重危及人身安全的暴力犯罪，采取防卫行为，造成不法侵害人伤亡的，不属于防卫过当，不负刑事责任。”根据这一规定，特殊防卫的适用前提条件是存在严重危及本人或他人人身安全的暴力犯罪。本案中，虽然杜某</w:t>
      </w:r>
      <w:r w:rsidRPr="00C44A09">
        <w:rPr>
          <w:rFonts w:hint="eastAsia"/>
          <w:sz w:val="24"/>
        </w:rPr>
        <w:t>2</w:t>
      </w:r>
      <w:r w:rsidRPr="00C44A09">
        <w:rPr>
          <w:rFonts w:hint="eastAsia"/>
          <w:sz w:val="24"/>
        </w:rPr>
        <w:t>等人对于</w:t>
      </w:r>
      <w:proofErr w:type="gramStart"/>
      <w:r w:rsidRPr="00C44A09">
        <w:rPr>
          <w:rFonts w:hint="eastAsia"/>
          <w:sz w:val="24"/>
        </w:rPr>
        <w:t>欢</w:t>
      </w:r>
      <w:proofErr w:type="gramEnd"/>
      <w:r w:rsidRPr="00C44A09">
        <w:rPr>
          <w:rFonts w:hint="eastAsia"/>
          <w:sz w:val="24"/>
        </w:rPr>
        <w:t>母子实施了非法限制人身自由、侮辱、轻微殴打等人身侵害行为，但这些不法侵害不是严重危及人身安全的暴力犯罪。其一，杜某</w:t>
      </w:r>
      <w:r w:rsidRPr="00C44A09">
        <w:rPr>
          <w:rFonts w:hint="eastAsia"/>
          <w:sz w:val="24"/>
        </w:rPr>
        <w:t>2</w:t>
      </w:r>
      <w:r w:rsidRPr="00C44A09">
        <w:rPr>
          <w:rFonts w:hint="eastAsia"/>
          <w:sz w:val="24"/>
        </w:rPr>
        <w:t>等人实施的非法限制人身自由、侮辱等不法侵害行为，虽然侵犯了</w:t>
      </w:r>
      <w:r w:rsidRPr="00C44A09">
        <w:rPr>
          <w:rFonts w:hint="eastAsia"/>
          <w:sz w:val="24"/>
        </w:rPr>
        <w:lastRenderedPageBreak/>
        <w:t>于欢母子的人身自由、人格尊严等合法权益，但并不具有严重危及于欢母子人身安全的性质；其二，杜某</w:t>
      </w:r>
      <w:r w:rsidRPr="00C44A09">
        <w:rPr>
          <w:rFonts w:hint="eastAsia"/>
          <w:sz w:val="24"/>
        </w:rPr>
        <w:t>2</w:t>
      </w:r>
      <w:r w:rsidRPr="00C44A09">
        <w:rPr>
          <w:rFonts w:hint="eastAsia"/>
          <w:sz w:val="24"/>
        </w:rPr>
        <w:t>等人按肩膀、推拉等强制或者殴打行为，虽然让于欢母子的人身安全、身体健康权遭受了侵害，但这种不法侵害只是轻微的暴力侵犯，既不是针对生命权的不法侵害，又不是发生严重侵害于欢母子身体健康权的情形，因而不属于严重危及人身安全的暴力犯罪。其三，苏某、于某</w:t>
      </w:r>
      <w:r w:rsidRPr="00C44A09">
        <w:rPr>
          <w:rFonts w:hint="eastAsia"/>
          <w:sz w:val="24"/>
        </w:rPr>
        <w:t>1</w:t>
      </w:r>
      <w:r w:rsidRPr="00C44A09">
        <w:rPr>
          <w:rFonts w:hint="eastAsia"/>
          <w:sz w:val="24"/>
        </w:rPr>
        <w:t>系主</w:t>
      </w:r>
      <w:proofErr w:type="gramStart"/>
      <w:r w:rsidRPr="00C44A09">
        <w:rPr>
          <w:rFonts w:hint="eastAsia"/>
          <w:sz w:val="24"/>
        </w:rPr>
        <w:t>动通过</w:t>
      </w:r>
      <w:proofErr w:type="gramEnd"/>
      <w:r w:rsidRPr="00C44A09">
        <w:rPr>
          <w:rFonts w:hint="eastAsia"/>
          <w:sz w:val="24"/>
        </w:rPr>
        <w:t>他人协调、担保，向吴某借贷，自愿接受吴某所提</w:t>
      </w:r>
      <w:r w:rsidRPr="00C44A09">
        <w:rPr>
          <w:rFonts w:hint="eastAsia"/>
          <w:sz w:val="24"/>
        </w:rPr>
        <w:t>10%</w:t>
      </w:r>
      <w:r w:rsidRPr="00C44A09">
        <w:rPr>
          <w:rFonts w:hint="eastAsia"/>
          <w:sz w:val="24"/>
        </w:rPr>
        <w:t>的月息。既不存在苏某、于某</w:t>
      </w:r>
      <w:r w:rsidRPr="00C44A09">
        <w:rPr>
          <w:rFonts w:hint="eastAsia"/>
          <w:sz w:val="24"/>
        </w:rPr>
        <w:t>1</w:t>
      </w:r>
      <w:r w:rsidRPr="00C44A09">
        <w:rPr>
          <w:rFonts w:hint="eastAsia"/>
          <w:sz w:val="24"/>
        </w:rPr>
        <w:t>被强迫向吴某高息借贷的事实，又不存在吴某强迫苏某、于某</w:t>
      </w:r>
      <w:r w:rsidRPr="00C44A09">
        <w:rPr>
          <w:rFonts w:hint="eastAsia"/>
          <w:sz w:val="24"/>
        </w:rPr>
        <w:t>1</w:t>
      </w:r>
      <w:r w:rsidRPr="00C44A09">
        <w:rPr>
          <w:rFonts w:hint="eastAsia"/>
          <w:sz w:val="24"/>
        </w:rPr>
        <w:t>借贷的事实，与司法解释以借贷为名采用暴力、胁迫手段获取他人财物以抢劫罪论处的规定明显不符。可见杜某</w:t>
      </w:r>
      <w:r w:rsidRPr="00C44A09">
        <w:rPr>
          <w:rFonts w:hint="eastAsia"/>
          <w:sz w:val="24"/>
        </w:rPr>
        <w:t>2</w:t>
      </w:r>
      <w:r w:rsidRPr="00C44A09">
        <w:rPr>
          <w:rFonts w:hint="eastAsia"/>
          <w:sz w:val="24"/>
        </w:rPr>
        <w:t>等人实施的多种不法侵害行为，符合可以实施一般防卫行为的前提条件，但不具备实施特殊防卫的前提条件，故于欢的捅</w:t>
      </w:r>
      <w:proofErr w:type="gramStart"/>
      <w:r w:rsidRPr="00C44A09">
        <w:rPr>
          <w:rFonts w:hint="eastAsia"/>
          <w:sz w:val="24"/>
        </w:rPr>
        <w:t>刺行为</w:t>
      </w:r>
      <w:proofErr w:type="gramEnd"/>
      <w:r w:rsidRPr="00C44A09">
        <w:rPr>
          <w:rFonts w:hint="eastAsia"/>
          <w:sz w:val="24"/>
        </w:rPr>
        <w:t>不属于特殊防卫。</w:t>
      </w:r>
    </w:p>
    <w:p w:rsidR="008771AA" w:rsidRPr="00C44A09" w:rsidRDefault="00511A97" w:rsidP="00C44A09">
      <w:pPr>
        <w:spacing w:line="480" w:lineRule="auto"/>
        <w:rPr>
          <w:sz w:val="24"/>
        </w:rPr>
      </w:pPr>
      <w:r w:rsidRPr="00C44A09">
        <w:rPr>
          <w:rFonts w:hint="eastAsia"/>
          <w:sz w:val="24"/>
        </w:rPr>
        <w:t xml:space="preserve">　　最后，于欢的捅</w:t>
      </w:r>
      <w:proofErr w:type="gramStart"/>
      <w:r w:rsidRPr="00C44A09">
        <w:rPr>
          <w:rFonts w:hint="eastAsia"/>
          <w:sz w:val="24"/>
        </w:rPr>
        <w:t>刺行为</w:t>
      </w:r>
      <w:proofErr w:type="gramEnd"/>
      <w:r w:rsidRPr="00C44A09">
        <w:rPr>
          <w:rFonts w:hint="eastAsia"/>
          <w:sz w:val="24"/>
        </w:rPr>
        <w:t>属于防卫过当。《刑法》第二十条第二款规定：“正当防卫明显超过必要限度造成重大损害的，应当负刑事责任，但是应当减轻或者免除处罚。”由此可见，防卫过当是在具备正当防卫客观和主观前提条件下，防卫反击明显超越必要限度，并造成致人重伤或死亡的过当结果。认定防卫是否“明显超过必要限度”，应当从不法侵害的性质、手段、强度、危害程度，以及防卫行为的性质、时机、手段、强度、所处环境和损害后果等方面综合分析判定。本案中，杜某</w:t>
      </w:r>
      <w:r w:rsidRPr="00C44A09">
        <w:rPr>
          <w:rFonts w:hint="eastAsia"/>
          <w:sz w:val="24"/>
        </w:rPr>
        <w:t>2</w:t>
      </w:r>
      <w:r w:rsidRPr="00C44A09">
        <w:rPr>
          <w:rFonts w:hint="eastAsia"/>
          <w:sz w:val="24"/>
        </w:rPr>
        <w:t>一方虽然人数较多，但其实施不法侵害的意图是给苏某夫妇施加压力以催讨债务，在催债过程中未携带、使用任何器械；在民警朱某等进入接待室前，杜某</w:t>
      </w:r>
      <w:r w:rsidRPr="00C44A09">
        <w:rPr>
          <w:rFonts w:hint="eastAsia"/>
          <w:sz w:val="24"/>
        </w:rPr>
        <w:t>2</w:t>
      </w:r>
      <w:r w:rsidRPr="00C44A09">
        <w:rPr>
          <w:rFonts w:hint="eastAsia"/>
          <w:sz w:val="24"/>
        </w:rPr>
        <w:t>一方对于</w:t>
      </w:r>
      <w:proofErr w:type="gramStart"/>
      <w:r w:rsidRPr="00C44A09">
        <w:rPr>
          <w:rFonts w:hint="eastAsia"/>
          <w:sz w:val="24"/>
        </w:rPr>
        <w:t>欢</w:t>
      </w:r>
      <w:proofErr w:type="gramEnd"/>
      <w:r w:rsidRPr="00C44A09">
        <w:rPr>
          <w:rFonts w:hint="eastAsia"/>
          <w:sz w:val="24"/>
        </w:rPr>
        <w:t>母子实施的是非法限制人身自由、侮辱和对于</w:t>
      </w:r>
      <w:proofErr w:type="gramStart"/>
      <w:r w:rsidRPr="00C44A09">
        <w:rPr>
          <w:rFonts w:hint="eastAsia"/>
          <w:sz w:val="24"/>
        </w:rPr>
        <w:t>欢</w:t>
      </w:r>
      <w:proofErr w:type="gramEnd"/>
      <w:r w:rsidRPr="00C44A09">
        <w:rPr>
          <w:rFonts w:hint="eastAsia"/>
          <w:sz w:val="24"/>
        </w:rPr>
        <w:t>拍打面颊、</w:t>
      </w:r>
      <w:proofErr w:type="gramStart"/>
      <w:r w:rsidRPr="00C44A09">
        <w:rPr>
          <w:rFonts w:hint="eastAsia"/>
          <w:sz w:val="24"/>
        </w:rPr>
        <w:t>揪抓头发</w:t>
      </w:r>
      <w:proofErr w:type="gramEnd"/>
      <w:r w:rsidRPr="00C44A09">
        <w:rPr>
          <w:rFonts w:hint="eastAsia"/>
          <w:sz w:val="24"/>
        </w:rPr>
        <w:t>等行为，其目的仍是逼迫苏某夫妇尽快还款；在民警进入接待室时，双方没有发生激烈对峙和肢体冲突，当民警警告不能打架后，杜某</w:t>
      </w:r>
      <w:r w:rsidRPr="00C44A09">
        <w:rPr>
          <w:rFonts w:hint="eastAsia"/>
          <w:sz w:val="24"/>
        </w:rPr>
        <w:t>2</w:t>
      </w:r>
      <w:r w:rsidRPr="00C44A09">
        <w:rPr>
          <w:rFonts w:hint="eastAsia"/>
          <w:sz w:val="24"/>
        </w:rPr>
        <w:t>一方并无打架</w:t>
      </w:r>
      <w:r w:rsidRPr="00C44A09">
        <w:rPr>
          <w:rFonts w:hint="eastAsia"/>
          <w:sz w:val="24"/>
        </w:rPr>
        <w:lastRenderedPageBreak/>
        <w:t>的言行；在民警走出接待室寻找报警人期间，于欢和讨债人员均可透过接待室玻璃清晰看见停在院内的警车警灯闪烁，应当知道民警并未离开；在于</w:t>
      </w:r>
      <w:proofErr w:type="gramStart"/>
      <w:r w:rsidRPr="00C44A09">
        <w:rPr>
          <w:rFonts w:hint="eastAsia"/>
          <w:sz w:val="24"/>
        </w:rPr>
        <w:t>欢</w:t>
      </w:r>
      <w:proofErr w:type="gramEnd"/>
      <w:r w:rsidRPr="00C44A09">
        <w:rPr>
          <w:rFonts w:hint="eastAsia"/>
          <w:sz w:val="24"/>
        </w:rPr>
        <w:t>持刀警告不要逼过来时，杜某</w:t>
      </w:r>
      <w:r w:rsidRPr="00C44A09">
        <w:rPr>
          <w:rFonts w:hint="eastAsia"/>
          <w:sz w:val="24"/>
        </w:rPr>
        <w:t>2</w:t>
      </w:r>
      <w:r w:rsidRPr="00C44A09">
        <w:rPr>
          <w:rFonts w:hint="eastAsia"/>
          <w:sz w:val="24"/>
        </w:rPr>
        <w:t>等人虽有出言挑衅并向于欢围逼的行为，但并未实施强烈的攻击行为。因此，于欢面临的不法侵害并不紧迫和严重，而其却持</w:t>
      </w:r>
      <w:proofErr w:type="gramStart"/>
      <w:r w:rsidRPr="00C44A09">
        <w:rPr>
          <w:rFonts w:hint="eastAsia"/>
          <w:sz w:val="24"/>
        </w:rPr>
        <w:t>刃</w:t>
      </w:r>
      <w:proofErr w:type="gramEnd"/>
      <w:r w:rsidRPr="00C44A09">
        <w:rPr>
          <w:rFonts w:hint="eastAsia"/>
          <w:sz w:val="24"/>
        </w:rPr>
        <w:t>长</w:t>
      </w:r>
      <w:r w:rsidRPr="00C44A09">
        <w:rPr>
          <w:rFonts w:hint="eastAsia"/>
          <w:sz w:val="24"/>
        </w:rPr>
        <w:t>15.3</w:t>
      </w:r>
      <w:r w:rsidRPr="00C44A09">
        <w:rPr>
          <w:rFonts w:hint="eastAsia"/>
          <w:sz w:val="24"/>
        </w:rPr>
        <w:t>厘米的单刃尖刀连续捅刺四人，致一人死亡、二人重伤、一人轻伤，且其中一人系被背后捅伤，</w:t>
      </w:r>
      <w:proofErr w:type="gramStart"/>
      <w:r w:rsidRPr="00C44A09">
        <w:rPr>
          <w:rFonts w:hint="eastAsia"/>
          <w:sz w:val="24"/>
        </w:rPr>
        <w:t>故应当</w:t>
      </w:r>
      <w:proofErr w:type="gramEnd"/>
      <w:r w:rsidRPr="00C44A09">
        <w:rPr>
          <w:rFonts w:hint="eastAsia"/>
          <w:sz w:val="24"/>
        </w:rPr>
        <w:t>认定于欢的防卫行为明显超过必要限度造成重大损害，属于防卫过当。</w:t>
      </w:r>
    </w:p>
    <w:p w:rsidR="008771AA" w:rsidRPr="00C44A09" w:rsidRDefault="00511A97" w:rsidP="00C44A09">
      <w:pPr>
        <w:spacing w:line="480" w:lineRule="auto"/>
        <w:rPr>
          <w:sz w:val="24"/>
        </w:rPr>
      </w:pPr>
      <w:r w:rsidRPr="00C44A09">
        <w:rPr>
          <w:rFonts w:hint="eastAsia"/>
          <w:sz w:val="24"/>
        </w:rPr>
        <w:t xml:space="preserve">　　二、关于定罪量刑</w:t>
      </w:r>
    </w:p>
    <w:p w:rsidR="008771AA" w:rsidRPr="00C44A09" w:rsidRDefault="00511A97" w:rsidP="00C44A09">
      <w:pPr>
        <w:spacing w:line="480" w:lineRule="auto"/>
        <w:rPr>
          <w:sz w:val="24"/>
        </w:rPr>
      </w:pPr>
      <w:r w:rsidRPr="00C44A09">
        <w:rPr>
          <w:rFonts w:hint="eastAsia"/>
          <w:sz w:val="24"/>
        </w:rPr>
        <w:t xml:space="preserve">　　首先，关于定罪。本案中，于欢连续捅刺四人，</w:t>
      </w:r>
      <w:proofErr w:type="gramStart"/>
      <w:r w:rsidRPr="00C44A09">
        <w:rPr>
          <w:rFonts w:hint="eastAsia"/>
          <w:sz w:val="24"/>
        </w:rPr>
        <w:t>但捅刺对象</w:t>
      </w:r>
      <w:proofErr w:type="gramEnd"/>
      <w:r w:rsidRPr="00C44A09">
        <w:rPr>
          <w:rFonts w:hint="eastAsia"/>
          <w:sz w:val="24"/>
        </w:rPr>
        <w:t>都是当时围逼在其身边的人，未对离其较远的其他不法侵害人进行捅刺，对不法侵害人每人捅刺一刀，未对同一不法侵害人连续捅刺。可见，于欢的目的在于制止不法侵害并离开接待室，在案证据不能证实其具有追求或放任致人死亡危害结果发生的故意，故于欢的行为不构成故意杀人罪，但他为了追求防卫效果的实现，对致多人伤亡的过当结果的发生持听之任之的态度，已构成防卫过当情形下的故意伤害罪。认定于欢的行为构成故意伤害罪，既是严格司法的要求，又符合人民群众的公平正义观念。</w:t>
      </w:r>
    </w:p>
    <w:p w:rsidR="008771AA" w:rsidRPr="00C44A09" w:rsidRDefault="00511A97" w:rsidP="00C44A09">
      <w:pPr>
        <w:spacing w:line="480" w:lineRule="auto"/>
        <w:rPr>
          <w:sz w:val="24"/>
        </w:rPr>
      </w:pPr>
      <w:r w:rsidRPr="00C44A09">
        <w:rPr>
          <w:rFonts w:hint="eastAsia"/>
          <w:sz w:val="24"/>
        </w:rPr>
        <w:t xml:space="preserve">　　其次，关于量刑。《刑法》第二十条第二款规定：“正当防卫明显超过必要限度造成重大损害的，应当负刑事责任，但是应当减轻或者免除处罚。”综合考虑本案防卫权益的性质、防卫方法、防卫强度、防卫起因、损害后果、过当程度、所处环境等情节，对于</w:t>
      </w:r>
      <w:proofErr w:type="gramStart"/>
      <w:r w:rsidRPr="00C44A09">
        <w:rPr>
          <w:rFonts w:hint="eastAsia"/>
          <w:sz w:val="24"/>
        </w:rPr>
        <w:t>欢</w:t>
      </w:r>
      <w:proofErr w:type="gramEnd"/>
      <w:r w:rsidRPr="00C44A09">
        <w:rPr>
          <w:rFonts w:hint="eastAsia"/>
          <w:sz w:val="24"/>
        </w:rPr>
        <w:t>应当减轻处罚。</w:t>
      </w:r>
    </w:p>
    <w:p w:rsidR="008771AA" w:rsidRPr="00C44A09" w:rsidRDefault="00511A97" w:rsidP="00C44A09">
      <w:pPr>
        <w:spacing w:line="480" w:lineRule="auto"/>
        <w:rPr>
          <w:sz w:val="24"/>
        </w:rPr>
      </w:pPr>
      <w:r w:rsidRPr="00C44A09">
        <w:rPr>
          <w:rFonts w:hint="eastAsia"/>
          <w:sz w:val="24"/>
        </w:rPr>
        <w:t xml:space="preserve">　　被害方对引发本案具有严重过错。本案案发前，吴某、赵某</w:t>
      </w:r>
      <w:r w:rsidRPr="00C44A09">
        <w:rPr>
          <w:rFonts w:hint="eastAsia"/>
          <w:sz w:val="24"/>
        </w:rPr>
        <w:t>1</w:t>
      </w:r>
      <w:r w:rsidRPr="00C44A09">
        <w:rPr>
          <w:rFonts w:hint="eastAsia"/>
          <w:sz w:val="24"/>
        </w:rPr>
        <w:t>指使杜某</w:t>
      </w:r>
      <w:r w:rsidRPr="00C44A09">
        <w:rPr>
          <w:rFonts w:hint="eastAsia"/>
          <w:sz w:val="24"/>
        </w:rPr>
        <w:t>2</w:t>
      </w:r>
      <w:r w:rsidRPr="00C44A09">
        <w:rPr>
          <w:rFonts w:hint="eastAsia"/>
          <w:sz w:val="24"/>
        </w:rPr>
        <w:t>等人实施过侮辱苏某、干扰源大公司生产经营等逼债行为，苏某多次报警，吴某</w:t>
      </w:r>
      <w:r w:rsidRPr="00C44A09">
        <w:rPr>
          <w:rFonts w:hint="eastAsia"/>
          <w:sz w:val="24"/>
        </w:rPr>
        <w:lastRenderedPageBreak/>
        <w:t>等人的不法逼债行为并未收敛。案发当日，杜某</w:t>
      </w:r>
      <w:r w:rsidRPr="00C44A09">
        <w:rPr>
          <w:rFonts w:hint="eastAsia"/>
          <w:sz w:val="24"/>
        </w:rPr>
        <w:t>2</w:t>
      </w:r>
      <w:r w:rsidRPr="00C44A09">
        <w:rPr>
          <w:rFonts w:hint="eastAsia"/>
          <w:sz w:val="24"/>
        </w:rPr>
        <w:t>等人对于欢、苏某实施非法限制人身自由、侮辱及</w:t>
      </w:r>
      <w:proofErr w:type="gramStart"/>
      <w:r w:rsidRPr="00C44A09">
        <w:rPr>
          <w:rFonts w:hint="eastAsia"/>
          <w:sz w:val="24"/>
        </w:rPr>
        <w:t>对于欢间有</w:t>
      </w:r>
      <w:proofErr w:type="gramEnd"/>
      <w:r w:rsidRPr="00C44A09">
        <w:rPr>
          <w:rFonts w:hint="eastAsia"/>
          <w:sz w:val="24"/>
        </w:rPr>
        <w:t>推搡、拍打、卡颈部等行为，于欢及其母亲苏某连日来多次遭受催逼、骚扰、侮辱，导致于欢实施防卫行为时难免带有恐惧、愤怒等因素。尤其是杜某</w:t>
      </w:r>
      <w:r w:rsidRPr="00C44A09">
        <w:rPr>
          <w:rFonts w:hint="eastAsia"/>
          <w:sz w:val="24"/>
        </w:rPr>
        <w:t>2</w:t>
      </w:r>
      <w:r w:rsidRPr="00C44A09">
        <w:rPr>
          <w:rFonts w:hint="eastAsia"/>
          <w:sz w:val="24"/>
        </w:rPr>
        <w:t>裸露下体侮辱苏某对引发本案有重大过错。案发当日，杜某</w:t>
      </w:r>
      <w:r w:rsidRPr="00C44A09">
        <w:rPr>
          <w:rFonts w:hint="eastAsia"/>
          <w:sz w:val="24"/>
        </w:rPr>
        <w:t>2</w:t>
      </w:r>
      <w:r w:rsidRPr="00C44A09">
        <w:rPr>
          <w:rFonts w:hint="eastAsia"/>
          <w:sz w:val="24"/>
        </w:rPr>
        <w:t>当着于欢之面公然以裸露下体的方式侮辱其母亲苏某。</w:t>
      </w:r>
      <w:proofErr w:type="gramStart"/>
      <w:r w:rsidRPr="00C44A09">
        <w:rPr>
          <w:rFonts w:hint="eastAsia"/>
          <w:sz w:val="24"/>
        </w:rPr>
        <w:t>虽然距于欢实</w:t>
      </w:r>
      <w:proofErr w:type="gramEnd"/>
      <w:r w:rsidRPr="00C44A09">
        <w:rPr>
          <w:rFonts w:hint="eastAsia"/>
          <w:sz w:val="24"/>
        </w:rPr>
        <w:t>施防卫行为已间隔约二十分钟，但于欢捅刺杜某</w:t>
      </w:r>
      <w:r w:rsidRPr="00C44A09">
        <w:rPr>
          <w:rFonts w:hint="eastAsia"/>
          <w:sz w:val="24"/>
        </w:rPr>
        <w:t>2</w:t>
      </w:r>
      <w:r w:rsidRPr="00C44A09">
        <w:rPr>
          <w:rFonts w:hint="eastAsia"/>
          <w:sz w:val="24"/>
        </w:rPr>
        <w:t>等人时难免带有报复杜某</w:t>
      </w:r>
      <w:r w:rsidRPr="00C44A09">
        <w:rPr>
          <w:rFonts w:hint="eastAsia"/>
          <w:sz w:val="24"/>
        </w:rPr>
        <w:t>2</w:t>
      </w:r>
      <w:proofErr w:type="gramStart"/>
      <w:r w:rsidRPr="00C44A09">
        <w:rPr>
          <w:rFonts w:hint="eastAsia"/>
          <w:sz w:val="24"/>
        </w:rPr>
        <w:t>辱母的</w:t>
      </w:r>
      <w:proofErr w:type="gramEnd"/>
      <w:r w:rsidRPr="00C44A09">
        <w:rPr>
          <w:rFonts w:hint="eastAsia"/>
          <w:sz w:val="24"/>
        </w:rPr>
        <w:t>情绪，故杜某</w:t>
      </w:r>
      <w:r w:rsidRPr="00C44A09">
        <w:rPr>
          <w:rFonts w:hint="eastAsia"/>
          <w:sz w:val="24"/>
        </w:rPr>
        <w:t>2</w:t>
      </w:r>
      <w:r w:rsidRPr="00C44A09">
        <w:rPr>
          <w:rFonts w:hint="eastAsia"/>
          <w:sz w:val="24"/>
        </w:rPr>
        <w:t>裸露下体侮辱苏某的行为是引发本案的重要因素，在刑罚</w:t>
      </w:r>
      <w:proofErr w:type="gramStart"/>
      <w:r w:rsidRPr="00C44A09">
        <w:rPr>
          <w:rFonts w:hint="eastAsia"/>
          <w:sz w:val="24"/>
        </w:rPr>
        <w:t>裁</w:t>
      </w:r>
      <w:proofErr w:type="gramEnd"/>
      <w:r w:rsidRPr="00C44A09">
        <w:rPr>
          <w:rFonts w:hint="eastAsia"/>
          <w:sz w:val="24"/>
        </w:rPr>
        <w:t>量上应当作为对于</w:t>
      </w:r>
      <w:proofErr w:type="gramStart"/>
      <w:r w:rsidRPr="00C44A09">
        <w:rPr>
          <w:rFonts w:hint="eastAsia"/>
          <w:sz w:val="24"/>
        </w:rPr>
        <w:t>欢</w:t>
      </w:r>
      <w:proofErr w:type="gramEnd"/>
      <w:r w:rsidRPr="00C44A09">
        <w:rPr>
          <w:rFonts w:hint="eastAsia"/>
          <w:sz w:val="24"/>
        </w:rPr>
        <w:t>有利的情节重点考虑。</w:t>
      </w:r>
    </w:p>
    <w:p w:rsidR="008771AA" w:rsidRPr="00C44A09" w:rsidRDefault="00511A97" w:rsidP="00C44A09">
      <w:pPr>
        <w:spacing w:line="480" w:lineRule="auto"/>
        <w:rPr>
          <w:sz w:val="24"/>
        </w:rPr>
      </w:pPr>
      <w:r w:rsidRPr="00C44A09">
        <w:rPr>
          <w:rFonts w:hint="eastAsia"/>
          <w:sz w:val="24"/>
        </w:rPr>
        <w:t xml:space="preserve">　　杜某</w:t>
      </w:r>
      <w:r w:rsidRPr="00C44A09">
        <w:rPr>
          <w:rFonts w:hint="eastAsia"/>
          <w:sz w:val="24"/>
        </w:rPr>
        <w:t>2</w:t>
      </w:r>
      <w:r w:rsidRPr="00C44A09">
        <w:rPr>
          <w:rFonts w:hint="eastAsia"/>
          <w:sz w:val="24"/>
        </w:rPr>
        <w:t>的</w:t>
      </w:r>
      <w:proofErr w:type="gramStart"/>
      <w:r w:rsidRPr="00C44A09">
        <w:rPr>
          <w:rFonts w:hint="eastAsia"/>
          <w:sz w:val="24"/>
        </w:rPr>
        <w:t>辱母行为</w:t>
      </w:r>
      <w:proofErr w:type="gramEnd"/>
      <w:r w:rsidRPr="00C44A09">
        <w:rPr>
          <w:rFonts w:hint="eastAsia"/>
          <w:sz w:val="24"/>
        </w:rPr>
        <w:t>严重违法、亵渎人伦，应当受到惩罚和谴责，但于欢在民警尚在现场调查，警车仍在现场闪烁警灯的情形下，</w:t>
      </w:r>
      <w:proofErr w:type="gramStart"/>
      <w:r w:rsidRPr="00C44A09">
        <w:rPr>
          <w:rFonts w:hint="eastAsia"/>
          <w:sz w:val="24"/>
        </w:rPr>
        <w:t>为离开</w:t>
      </w:r>
      <w:proofErr w:type="gramEnd"/>
      <w:r w:rsidRPr="00C44A09">
        <w:rPr>
          <w:rFonts w:hint="eastAsia"/>
          <w:sz w:val="24"/>
        </w:rPr>
        <w:t>接待室摆脱围堵而持刀连续捅刺四人，致一人死亡、二人重伤、一人轻伤，且其中</w:t>
      </w:r>
      <w:proofErr w:type="gramStart"/>
      <w:r w:rsidRPr="00C44A09">
        <w:rPr>
          <w:rFonts w:hint="eastAsia"/>
          <w:sz w:val="24"/>
        </w:rPr>
        <w:t>一</w:t>
      </w:r>
      <w:proofErr w:type="gramEnd"/>
      <w:r w:rsidRPr="00C44A09">
        <w:rPr>
          <w:rFonts w:hint="eastAsia"/>
          <w:sz w:val="24"/>
        </w:rPr>
        <w:t>重伤者系于欢从背部捅刺，损害后果严重，且除杜某</w:t>
      </w:r>
      <w:r w:rsidRPr="00C44A09">
        <w:rPr>
          <w:rFonts w:hint="eastAsia"/>
          <w:sz w:val="24"/>
        </w:rPr>
        <w:t>2</w:t>
      </w:r>
      <w:r w:rsidRPr="00C44A09">
        <w:rPr>
          <w:rFonts w:hint="eastAsia"/>
          <w:sz w:val="24"/>
        </w:rPr>
        <w:t>以外，其他三人并未实施侮辱于欢母亲的行为，其防卫行为造成损害远远大于其保护的合法权益，防卫明显过当。于欢及其母亲的人身自由和人格尊严应当受到法律保护，但于欢的防卫行为明显超过必要限度并造成多人伤亡严重后果，超出法律所容许的限度，依法也应当承担刑事责任。</w:t>
      </w:r>
    </w:p>
    <w:p w:rsidR="008771AA" w:rsidRPr="00C44A09" w:rsidRDefault="00511A97" w:rsidP="00C44A09">
      <w:pPr>
        <w:spacing w:line="480" w:lineRule="auto"/>
        <w:rPr>
          <w:sz w:val="24"/>
        </w:rPr>
      </w:pPr>
      <w:r w:rsidRPr="00C44A09">
        <w:rPr>
          <w:rFonts w:hint="eastAsia"/>
          <w:sz w:val="24"/>
        </w:rPr>
        <w:t xml:space="preserve">　　根据我国刑法规定，故意伤害致人死亡的，处十年以上有期徒刑、无期徒刑或者死刑；防卫过当的，应当减轻或者免除处罚。如上所述，于欢的防卫行为明显超过必要限度造成重大伤亡后果，减轻处罚依法应当在三至十年有期徒刑的法定刑幅度内量刑。鉴于于欢归案后如实供述主要罪行，且被害方有以恶劣手段侮辱于欢之母的严重过错等可以从轻处罚情节，综合考虑于欢犯罪的事实、性质、情节和危害后果，遂判处于欢有期徒刑五年。</w:t>
      </w:r>
    </w:p>
    <w:p w:rsidR="008771AA" w:rsidRPr="00C44A09" w:rsidRDefault="00511A97" w:rsidP="00C44A09">
      <w:pPr>
        <w:spacing w:line="480" w:lineRule="auto"/>
        <w:rPr>
          <w:sz w:val="24"/>
        </w:rPr>
      </w:pPr>
      <w:r w:rsidRPr="00C44A09">
        <w:rPr>
          <w:rFonts w:hint="eastAsia"/>
          <w:sz w:val="24"/>
        </w:rPr>
        <w:lastRenderedPageBreak/>
        <w:t xml:space="preserve">　　（生效裁判审判人员：吴靖、刘振会、王文兴）</w:t>
      </w:r>
    </w:p>
    <w:p w:rsidR="008771AA" w:rsidRPr="00737C1F" w:rsidRDefault="00511A97" w:rsidP="00737C1F">
      <w:pPr>
        <w:spacing w:line="480" w:lineRule="auto"/>
        <w:jc w:val="center"/>
        <w:rPr>
          <w:b/>
          <w:sz w:val="24"/>
        </w:rPr>
      </w:pPr>
      <w:r w:rsidRPr="00737C1F">
        <w:rPr>
          <w:rFonts w:hint="eastAsia"/>
          <w:b/>
          <w:sz w:val="24"/>
        </w:rPr>
        <w:t>指导案例</w:t>
      </w:r>
      <w:r w:rsidRPr="00737C1F">
        <w:rPr>
          <w:rFonts w:hint="eastAsia"/>
          <w:b/>
          <w:sz w:val="24"/>
        </w:rPr>
        <w:t>94</w:t>
      </w:r>
      <w:r w:rsidRPr="00737C1F">
        <w:rPr>
          <w:rFonts w:hint="eastAsia"/>
          <w:b/>
          <w:sz w:val="24"/>
        </w:rPr>
        <w:t>号</w:t>
      </w:r>
    </w:p>
    <w:p w:rsidR="008771AA" w:rsidRPr="00737C1F" w:rsidRDefault="00511A97" w:rsidP="00737C1F">
      <w:pPr>
        <w:spacing w:line="480" w:lineRule="auto"/>
        <w:jc w:val="center"/>
        <w:rPr>
          <w:b/>
          <w:sz w:val="24"/>
        </w:rPr>
      </w:pPr>
      <w:r w:rsidRPr="00737C1F">
        <w:rPr>
          <w:rFonts w:hint="eastAsia"/>
          <w:b/>
          <w:sz w:val="24"/>
        </w:rPr>
        <w:t>重庆市涪陵志大物业管理有限公司诉</w:t>
      </w:r>
    </w:p>
    <w:p w:rsidR="008771AA" w:rsidRPr="00737C1F" w:rsidRDefault="00511A97" w:rsidP="00737C1F">
      <w:pPr>
        <w:spacing w:line="480" w:lineRule="auto"/>
        <w:jc w:val="center"/>
        <w:rPr>
          <w:b/>
          <w:sz w:val="24"/>
        </w:rPr>
      </w:pPr>
      <w:r w:rsidRPr="00737C1F">
        <w:rPr>
          <w:rFonts w:hint="eastAsia"/>
          <w:b/>
          <w:sz w:val="24"/>
        </w:rPr>
        <w:t>重庆市涪陵区人力资源和社会保障局劳动</w:t>
      </w:r>
      <w:proofErr w:type="gramStart"/>
      <w:r w:rsidRPr="00737C1F">
        <w:rPr>
          <w:rFonts w:hint="eastAsia"/>
          <w:b/>
          <w:sz w:val="24"/>
        </w:rPr>
        <w:t>和</w:t>
      </w:r>
      <w:proofErr w:type="gramEnd"/>
    </w:p>
    <w:p w:rsidR="008771AA" w:rsidRPr="00737C1F" w:rsidRDefault="00511A97" w:rsidP="00737C1F">
      <w:pPr>
        <w:spacing w:line="480" w:lineRule="auto"/>
        <w:jc w:val="center"/>
        <w:rPr>
          <w:b/>
          <w:sz w:val="24"/>
        </w:rPr>
      </w:pPr>
      <w:r w:rsidRPr="00737C1F">
        <w:rPr>
          <w:rFonts w:hint="eastAsia"/>
          <w:b/>
          <w:sz w:val="24"/>
        </w:rPr>
        <w:t>社会保障行政确认案</w:t>
      </w:r>
    </w:p>
    <w:p w:rsidR="008771AA" w:rsidRPr="00C44A09" w:rsidRDefault="00511A97" w:rsidP="00737C1F">
      <w:pPr>
        <w:spacing w:line="480" w:lineRule="auto"/>
        <w:jc w:val="center"/>
        <w:rPr>
          <w:sz w:val="24"/>
        </w:rPr>
      </w:pPr>
      <w:r w:rsidRPr="00C44A09">
        <w:rPr>
          <w:rFonts w:hint="eastAsia"/>
          <w:sz w:val="24"/>
        </w:rPr>
        <w:t>（最高人民法院审判委员会讨论通过</w:t>
      </w:r>
      <w:r w:rsidRPr="00C44A09">
        <w:rPr>
          <w:rFonts w:hint="eastAsia"/>
          <w:sz w:val="24"/>
        </w:rPr>
        <w:t>2018</w:t>
      </w:r>
      <w:r w:rsidRPr="00C44A09">
        <w:rPr>
          <w:rFonts w:hint="eastAsia"/>
          <w:sz w:val="24"/>
        </w:rPr>
        <w:t>年</w:t>
      </w:r>
      <w:r w:rsidRPr="00C44A09">
        <w:rPr>
          <w:rFonts w:hint="eastAsia"/>
          <w:sz w:val="24"/>
        </w:rPr>
        <w:t>6</w:t>
      </w:r>
      <w:r w:rsidRPr="00C44A09">
        <w:rPr>
          <w:rFonts w:hint="eastAsia"/>
          <w:sz w:val="24"/>
        </w:rPr>
        <w:t>月</w:t>
      </w:r>
      <w:r w:rsidRPr="00C44A09">
        <w:rPr>
          <w:rFonts w:hint="eastAsia"/>
          <w:sz w:val="24"/>
        </w:rPr>
        <w:t>20</w:t>
      </w:r>
      <w:r w:rsidRPr="00C44A09">
        <w:rPr>
          <w:rFonts w:hint="eastAsia"/>
          <w:sz w:val="24"/>
        </w:rPr>
        <w:t>日发布）</w:t>
      </w:r>
    </w:p>
    <w:p w:rsidR="008771AA" w:rsidRPr="00C44A09" w:rsidRDefault="00511A97" w:rsidP="00C44A09">
      <w:pPr>
        <w:spacing w:line="480" w:lineRule="auto"/>
        <w:rPr>
          <w:sz w:val="24"/>
        </w:rPr>
      </w:pPr>
      <w:r w:rsidRPr="00C44A09">
        <w:rPr>
          <w:rFonts w:hint="eastAsia"/>
          <w:sz w:val="24"/>
        </w:rPr>
        <w:t xml:space="preserve">　　关键词</w:t>
      </w:r>
      <w:r w:rsidRPr="00C44A09">
        <w:rPr>
          <w:rFonts w:hint="eastAsia"/>
          <w:sz w:val="24"/>
        </w:rPr>
        <w:t xml:space="preserve"> </w:t>
      </w:r>
    </w:p>
    <w:p w:rsidR="008771AA" w:rsidRPr="00C44A09" w:rsidRDefault="00511A97" w:rsidP="00C44A09">
      <w:pPr>
        <w:spacing w:line="480" w:lineRule="auto"/>
        <w:rPr>
          <w:sz w:val="24"/>
        </w:rPr>
      </w:pPr>
      <w:r w:rsidRPr="00C44A09">
        <w:rPr>
          <w:rFonts w:hint="eastAsia"/>
          <w:sz w:val="24"/>
        </w:rPr>
        <w:t xml:space="preserve">　　行政</w:t>
      </w:r>
      <w:r w:rsidRPr="00C44A09">
        <w:rPr>
          <w:rFonts w:hint="eastAsia"/>
          <w:sz w:val="24"/>
        </w:rPr>
        <w:t>/</w:t>
      </w:r>
      <w:r w:rsidRPr="00C44A09">
        <w:rPr>
          <w:rFonts w:hint="eastAsia"/>
          <w:sz w:val="24"/>
        </w:rPr>
        <w:t>行政确认</w:t>
      </w:r>
      <w:r w:rsidRPr="00C44A09">
        <w:rPr>
          <w:rFonts w:hint="eastAsia"/>
          <w:sz w:val="24"/>
        </w:rPr>
        <w:t>/</w:t>
      </w:r>
      <w:r w:rsidRPr="00C44A09">
        <w:rPr>
          <w:rFonts w:hint="eastAsia"/>
          <w:sz w:val="24"/>
        </w:rPr>
        <w:t>视同工伤</w:t>
      </w:r>
      <w:r w:rsidRPr="00C44A09">
        <w:rPr>
          <w:rFonts w:hint="eastAsia"/>
          <w:sz w:val="24"/>
        </w:rPr>
        <w:t>/</w:t>
      </w:r>
      <w:r w:rsidRPr="00C44A09">
        <w:rPr>
          <w:rFonts w:hint="eastAsia"/>
          <w:sz w:val="24"/>
        </w:rPr>
        <w:t>见义勇为</w:t>
      </w:r>
    </w:p>
    <w:p w:rsidR="008771AA" w:rsidRPr="00C44A09" w:rsidRDefault="00511A97" w:rsidP="00C44A09">
      <w:pPr>
        <w:spacing w:line="480" w:lineRule="auto"/>
        <w:rPr>
          <w:sz w:val="24"/>
        </w:rPr>
      </w:pPr>
      <w:r w:rsidRPr="00C44A09">
        <w:rPr>
          <w:rFonts w:hint="eastAsia"/>
          <w:sz w:val="24"/>
        </w:rPr>
        <w:t xml:space="preserve">　　裁判要点</w:t>
      </w:r>
    </w:p>
    <w:p w:rsidR="008771AA" w:rsidRPr="00C44A09" w:rsidRDefault="00511A97" w:rsidP="00C44A09">
      <w:pPr>
        <w:spacing w:line="480" w:lineRule="auto"/>
        <w:rPr>
          <w:sz w:val="24"/>
        </w:rPr>
      </w:pPr>
      <w:r w:rsidRPr="00C44A09">
        <w:rPr>
          <w:rFonts w:hint="eastAsia"/>
          <w:sz w:val="24"/>
        </w:rPr>
        <w:t xml:space="preserve">　　职工见义勇为，为制止违法犯罪行为而受到伤害的，属于《工伤保险条例》第十五条第一款第二项规定的为维护公共利益受到伤害的情形，应当视同工伤。</w:t>
      </w:r>
    </w:p>
    <w:p w:rsidR="008771AA" w:rsidRPr="00C44A09" w:rsidRDefault="00511A97" w:rsidP="00C44A09">
      <w:pPr>
        <w:spacing w:line="480" w:lineRule="auto"/>
        <w:rPr>
          <w:sz w:val="24"/>
        </w:rPr>
      </w:pPr>
      <w:r w:rsidRPr="00C44A09">
        <w:rPr>
          <w:rFonts w:hint="eastAsia"/>
          <w:sz w:val="24"/>
        </w:rPr>
        <w:t xml:space="preserve">　　相关法条</w:t>
      </w:r>
    </w:p>
    <w:p w:rsidR="008771AA" w:rsidRPr="00C44A09" w:rsidRDefault="00511A97" w:rsidP="00C44A09">
      <w:pPr>
        <w:spacing w:line="480" w:lineRule="auto"/>
        <w:rPr>
          <w:sz w:val="24"/>
        </w:rPr>
      </w:pPr>
      <w:r w:rsidRPr="00C44A09">
        <w:rPr>
          <w:rFonts w:hint="eastAsia"/>
          <w:sz w:val="24"/>
        </w:rPr>
        <w:t xml:space="preserve">　　《工伤保险条例》第</w:t>
      </w:r>
      <w:r w:rsidRPr="00C44A09">
        <w:rPr>
          <w:rFonts w:hint="eastAsia"/>
          <w:sz w:val="24"/>
        </w:rPr>
        <w:t>15</w:t>
      </w:r>
      <w:r w:rsidRPr="00C44A09">
        <w:rPr>
          <w:rFonts w:hint="eastAsia"/>
          <w:sz w:val="24"/>
        </w:rPr>
        <w:t>条第</w:t>
      </w:r>
      <w:r w:rsidRPr="00C44A09">
        <w:rPr>
          <w:rFonts w:hint="eastAsia"/>
          <w:sz w:val="24"/>
        </w:rPr>
        <w:t>1</w:t>
      </w:r>
      <w:r w:rsidRPr="00C44A09">
        <w:rPr>
          <w:rFonts w:hint="eastAsia"/>
          <w:sz w:val="24"/>
        </w:rPr>
        <w:t>款第</w:t>
      </w:r>
      <w:r w:rsidRPr="00C44A09">
        <w:rPr>
          <w:rFonts w:hint="eastAsia"/>
          <w:sz w:val="24"/>
        </w:rPr>
        <w:t>2</w:t>
      </w:r>
      <w:r w:rsidRPr="00C44A09">
        <w:rPr>
          <w:rFonts w:hint="eastAsia"/>
          <w:sz w:val="24"/>
        </w:rPr>
        <w:t>项</w:t>
      </w:r>
    </w:p>
    <w:p w:rsidR="008771AA" w:rsidRPr="00C44A09" w:rsidRDefault="00511A97" w:rsidP="00C44A09">
      <w:pPr>
        <w:spacing w:line="480" w:lineRule="auto"/>
        <w:rPr>
          <w:sz w:val="24"/>
        </w:rPr>
      </w:pPr>
      <w:r w:rsidRPr="00C44A09">
        <w:rPr>
          <w:rFonts w:hint="eastAsia"/>
          <w:sz w:val="24"/>
        </w:rPr>
        <w:t xml:space="preserve">　　基本案情</w:t>
      </w:r>
    </w:p>
    <w:p w:rsidR="008771AA" w:rsidRPr="00C44A09" w:rsidRDefault="00511A97" w:rsidP="00C44A09">
      <w:pPr>
        <w:spacing w:line="480" w:lineRule="auto"/>
        <w:rPr>
          <w:sz w:val="24"/>
        </w:rPr>
      </w:pPr>
      <w:r w:rsidRPr="00C44A09">
        <w:rPr>
          <w:rFonts w:hint="eastAsia"/>
          <w:sz w:val="24"/>
        </w:rPr>
        <w:t xml:space="preserve">　　罗仁均系重庆市涪陵志大物业管理有限公司</w:t>
      </w:r>
      <w:r w:rsidRPr="00C44A09">
        <w:rPr>
          <w:rFonts w:hint="eastAsia"/>
          <w:sz w:val="24"/>
        </w:rPr>
        <w:t>(</w:t>
      </w:r>
      <w:r w:rsidRPr="00C44A09">
        <w:rPr>
          <w:rFonts w:hint="eastAsia"/>
          <w:sz w:val="24"/>
        </w:rPr>
        <w:t>以下简称涪陵志大物业公司</w:t>
      </w:r>
      <w:r w:rsidRPr="00C44A09">
        <w:rPr>
          <w:rFonts w:hint="eastAsia"/>
          <w:sz w:val="24"/>
        </w:rPr>
        <w:t>)</w:t>
      </w:r>
      <w:r w:rsidRPr="00C44A09">
        <w:rPr>
          <w:rFonts w:hint="eastAsia"/>
          <w:sz w:val="24"/>
        </w:rPr>
        <w:t>保安。</w:t>
      </w:r>
      <w:r w:rsidRPr="00C44A09">
        <w:rPr>
          <w:rFonts w:hint="eastAsia"/>
          <w:sz w:val="24"/>
        </w:rPr>
        <w:t>2011</w:t>
      </w:r>
      <w:r w:rsidRPr="00C44A09">
        <w:rPr>
          <w:rFonts w:hint="eastAsia"/>
          <w:sz w:val="24"/>
        </w:rPr>
        <w:t>年</w:t>
      </w:r>
      <w:r w:rsidRPr="00C44A09">
        <w:rPr>
          <w:rFonts w:hint="eastAsia"/>
          <w:sz w:val="24"/>
        </w:rPr>
        <w:t>12</w:t>
      </w:r>
      <w:r w:rsidRPr="00C44A09">
        <w:rPr>
          <w:rFonts w:hint="eastAsia"/>
          <w:sz w:val="24"/>
        </w:rPr>
        <w:t>月</w:t>
      </w:r>
      <w:r w:rsidRPr="00C44A09">
        <w:rPr>
          <w:rFonts w:hint="eastAsia"/>
          <w:sz w:val="24"/>
        </w:rPr>
        <w:t>24</w:t>
      </w:r>
      <w:r w:rsidRPr="00C44A09">
        <w:rPr>
          <w:rFonts w:hint="eastAsia"/>
          <w:sz w:val="24"/>
        </w:rPr>
        <w:t>日，</w:t>
      </w:r>
      <w:proofErr w:type="gramStart"/>
      <w:r w:rsidRPr="00C44A09">
        <w:rPr>
          <w:rFonts w:hint="eastAsia"/>
          <w:sz w:val="24"/>
        </w:rPr>
        <w:t>罗仁均在</w:t>
      </w:r>
      <w:proofErr w:type="gramEnd"/>
      <w:r w:rsidRPr="00C44A09">
        <w:rPr>
          <w:rFonts w:hint="eastAsia"/>
          <w:sz w:val="24"/>
        </w:rPr>
        <w:t>涪陵志大物业公司服务的</w:t>
      </w:r>
      <w:proofErr w:type="gramStart"/>
      <w:r w:rsidRPr="00C44A09">
        <w:rPr>
          <w:rFonts w:hint="eastAsia"/>
          <w:sz w:val="24"/>
        </w:rPr>
        <w:t>圆梦园</w:t>
      </w:r>
      <w:proofErr w:type="gramEnd"/>
      <w:r w:rsidRPr="00C44A09">
        <w:rPr>
          <w:rFonts w:hint="eastAsia"/>
          <w:sz w:val="24"/>
        </w:rPr>
        <w:t>小区上班（</w:t>
      </w:r>
      <w:r w:rsidRPr="00C44A09">
        <w:rPr>
          <w:rFonts w:hint="eastAsia"/>
          <w:sz w:val="24"/>
        </w:rPr>
        <w:t>24</w:t>
      </w:r>
      <w:r w:rsidRPr="00C44A09">
        <w:rPr>
          <w:rFonts w:hint="eastAsia"/>
          <w:sz w:val="24"/>
        </w:rPr>
        <w:t>小时值班）。</w:t>
      </w:r>
      <w:r w:rsidRPr="00C44A09">
        <w:rPr>
          <w:rFonts w:hint="eastAsia"/>
          <w:sz w:val="24"/>
        </w:rPr>
        <w:t>8</w:t>
      </w:r>
      <w:r w:rsidRPr="00C44A09">
        <w:rPr>
          <w:rFonts w:hint="eastAsia"/>
          <w:sz w:val="24"/>
        </w:rPr>
        <w:t>时</w:t>
      </w:r>
      <w:r w:rsidRPr="00C44A09">
        <w:rPr>
          <w:rFonts w:hint="eastAsia"/>
          <w:sz w:val="24"/>
        </w:rPr>
        <w:t>30</w:t>
      </w:r>
      <w:r w:rsidRPr="00C44A09">
        <w:rPr>
          <w:rFonts w:hint="eastAsia"/>
          <w:sz w:val="24"/>
        </w:rPr>
        <w:t>分左右，在兴华中路宏富大厦附近有人对一过往行人实施抢劫，罗仁均听到呼喊声后立即拦住抢劫者的去路，要求其交出抢劫的物品，在与抢劫者搏斗的过程中，不慎从</w:t>
      </w:r>
      <w:r w:rsidRPr="00C44A09">
        <w:rPr>
          <w:rFonts w:hint="eastAsia"/>
          <w:sz w:val="24"/>
        </w:rPr>
        <w:t>22</w:t>
      </w:r>
      <w:r w:rsidRPr="00C44A09">
        <w:rPr>
          <w:rFonts w:hint="eastAsia"/>
          <w:sz w:val="24"/>
        </w:rPr>
        <w:t>步台阶上摔倒在巷道拐角的平台上受伤。罗仁均于</w:t>
      </w:r>
      <w:r w:rsidRPr="00C44A09">
        <w:rPr>
          <w:rFonts w:hint="eastAsia"/>
          <w:sz w:val="24"/>
        </w:rPr>
        <w:t>2012</w:t>
      </w:r>
      <w:r w:rsidRPr="00C44A09">
        <w:rPr>
          <w:rFonts w:hint="eastAsia"/>
          <w:sz w:val="24"/>
        </w:rPr>
        <w:t>年</w:t>
      </w:r>
      <w:r w:rsidRPr="00C44A09">
        <w:rPr>
          <w:rFonts w:hint="eastAsia"/>
          <w:sz w:val="24"/>
        </w:rPr>
        <w:t>6</w:t>
      </w:r>
      <w:r w:rsidRPr="00C44A09">
        <w:rPr>
          <w:rFonts w:hint="eastAsia"/>
          <w:sz w:val="24"/>
        </w:rPr>
        <w:t>月</w:t>
      </w:r>
      <w:r w:rsidRPr="00C44A09">
        <w:rPr>
          <w:rFonts w:hint="eastAsia"/>
          <w:sz w:val="24"/>
        </w:rPr>
        <w:t>12</w:t>
      </w:r>
      <w:r w:rsidRPr="00C44A09">
        <w:rPr>
          <w:rFonts w:hint="eastAsia"/>
          <w:sz w:val="24"/>
        </w:rPr>
        <w:t>日向被告重庆市涪陵区人力资源和社会保障局（以下简称涪陵区</w:t>
      </w:r>
      <w:proofErr w:type="gramStart"/>
      <w:r w:rsidRPr="00C44A09">
        <w:rPr>
          <w:rFonts w:hint="eastAsia"/>
          <w:sz w:val="24"/>
        </w:rPr>
        <w:t>人社局</w:t>
      </w:r>
      <w:proofErr w:type="gramEnd"/>
      <w:r w:rsidRPr="00C44A09">
        <w:rPr>
          <w:rFonts w:hint="eastAsia"/>
          <w:sz w:val="24"/>
        </w:rPr>
        <w:t>）提出工伤认定申请。涪陵区</w:t>
      </w:r>
      <w:proofErr w:type="gramStart"/>
      <w:r w:rsidRPr="00C44A09">
        <w:rPr>
          <w:rFonts w:hint="eastAsia"/>
          <w:sz w:val="24"/>
        </w:rPr>
        <w:t>人社局</w:t>
      </w:r>
      <w:proofErr w:type="gramEnd"/>
      <w:r w:rsidRPr="00C44A09">
        <w:rPr>
          <w:rFonts w:hint="eastAsia"/>
          <w:sz w:val="24"/>
        </w:rPr>
        <w:t>当日受理后，于</w:t>
      </w:r>
      <w:r w:rsidRPr="00C44A09">
        <w:rPr>
          <w:rFonts w:hint="eastAsia"/>
          <w:sz w:val="24"/>
        </w:rPr>
        <w:t>2012</w:t>
      </w:r>
      <w:r w:rsidRPr="00C44A09">
        <w:rPr>
          <w:rFonts w:hint="eastAsia"/>
          <w:sz w:val="24"/>
        </w:rPr>
        <w:t>年</w:t>
      </w:r>
      <w:r w:rsidRPr="00C44A09">
        <w:rPr>
          <w:rFonts w:hint="eastAsia"/>
          <w:sz w:val="24"/>
        </w:rPr>
        <w:t>6</w:t>
      </w:r>
      <w:r w:rsidRPr="00C44A09">
        <w:rPr>
          <w:rFonts w:hint="eastAsia"/>
          <w:sz w:val="24"/>
        </w:rPr>
        <w:t>月</w:t>
      </w:r>
      <w:r w:rsidRPr="00C44A09">
        <w:rPr>
          <w:rFonts w:hint="eastAsia"/>
          <w:sz w:val="24"/>
        </w:rPr>
        <w:t>13</w:t>
      </w:r>
      <w:r w:rsidRPr="00C44A09">
        <w:rPr>
          <w:rFonts w:hint="eastAsia"/>
          <w:sz w:val="24"/>
        </w:rPr>
        <w:t>日向罗仁均发出《认定工伤中止通知书》，要求罗仁均补充提交见义勇为的认定</w:t>
      </w:r>
      <w:r w:rsidRPr="00C44A09">
        <w:rPr>
          <w:rFonts w:hint="eastAsia"/>
          <w:sz w:val="24"/>
        </w:rPr>
        <w:lastRenderedPageBreak/>
        <w:t>材料。</w:t>
      </w:r>
      <w:r w:rsidRPr="00C44A09">
        <w:rPr>
          <w:rFonts w:hint="eastAsia"/>
          <w:sz w:val="24"/>
        </w:rPr>
        <w:t>2012</w:t>
      </w:r>
      <w:r w:rsidRPr="00C44A09">
        <w:rPr>
          <w:rFonts w:hint="eastAsia"/>
          <w:sz w:val="24"/>
        </w:rPr>
        <w:t>年</w:t>
      </w:r>
      <w:r w:rsidRPr="00C44A09">
        <w:rPr>
          <w:rFonts w:hint="eastAsia"/>
          <w:sz w:val="24"/>
        </w:rPr>
        <w:t>7</w:t>
      </w:r>
      <w:r w:rsidRPr="00C44A09">
        <w:rPr>
          <w:rFonts w:hint="eastAsia"/>
          <w:sz w:val="24"/>
        </w:rPr>
        <w:t>月</w:t>
      </w:r>
      <w:r w:rsidRPr="00C44A09">
        <w:rPr>
          <w:rFonts w:hint="eastAsia"/>
          <w:sz w:val="24"/>
        </w:rPr>
        <w:t>20</w:t>
      </w:r>
      <w:r w:rsidRPr="00C44A09">
        <w:rPr>
          <w:rFonts w:hint="eastAsia"/>
          <w:sz w:val="24"/>
        </w:rPr>
        <w:t>日，罗仁均补充了见义勇为相关材料。涪陵区</w:t>
      </w:r>
      <w:proofErr w:type="gramStart"/>
      <w:r w:rsidRPr="00C44A09">
        <w:rPr>
          <w:rFonts w:hint="eastAsia"/>
          <w:sz w:val="24"/>
        </w:rPr>
        <w:t>人社局</w:t>
      </w:r>
      <w:proofErr w:type="gramEnd"/>
      <w:r w:rsidRPr="00C44A09">
        <w:rPr>
          <w:rFonts w:hint="eastAsia"/>
          <w:sz w:val="24"/>
        </w:rPr>
        <w:t>核实后，根据《工伤保险条例》第十四条第七项之规定，于</w:t>
      </w:r>
      <w:r w:rsidRPr="00C44A09">
        <w:rPr>
          <w:rFonts w:hint="eastAsia"/>
          <w:sz w:val="24"/>
        </w:rPr>
        <w:t>2012</w:t>
      </w:r>
      <w:r w:rsidRPr="00C44A09">
        <w:rPr>
          <w:rFonts w:hint="eastAsia"/>
          <w:sz w:val="24"/>
        </w:rPr>
        <w:t>年</w:t>
      </w:r>
      <w:r w:rsidRPr="00C44A09">
        <w:rPr>
          <w:rFonts w:hint="eastAsia"/>
          <w:sz w:val="24"/>
        </w:rPr>
        <w:t>8</w:t>
      </w:r>
      <w:r w:rsidRPr="00C44A09">
        <w:rPr>
          <w:rFonts w:hint="eastAsia"/>
          <w:sz w:val="24"/>
        </w:rPr>
        <w:t>月</w:t>
      </w:r>
      <w:r w:rsidRPr="00C44A09">
        <w:rPr>
          <w:rFonts w:hint="eastAsia"/>
          <w:sz w:val="24"/>
        </w:rPr>
        <w:t>9</w:t>
      </w:r>
      <w:r w:rsidRPr="00C44A09">
        <w:rPr>
          <w:rFonts w:hint="eastAsia"/>
          <w:sz w:val="24"/>
        </w:rPr>
        <w:t>日</w:t>
      </w:r>
      <w:proofErr w:type="gramStart"/>
      <w:r w:rsidRPr="00C44A09">
        <w:rPr>
          <w:rFonts w:hint="eastAsia"/>
          <w:sz w:val="24"/>
        </w:rPr>
        <w:t>作出涪人社伤险认决</w:t>
      </w:r>
      <w:proofErr w:type="gramEnd"/>
      <w:r w:rsidRPr="00C44A09">
        <w:rPr>
          <w:rFonts w:hint="eastAsia"/>
          <w:sz w:val="24"/>
        </w:rPr>
        <w:t>字﹝</w:t>
      </w:r>
      <w:r w:rsidRPr="00C44A09">
        <w:rPr>
          <w:rFonts w:hint="eastAsia"/>
          <w:sz w:val="24"/>
        </w:rPr>
        <w:t>2012</w:t>
      </w:r>
      <w:r w:rsidRPr="00C44A09">
        <w:rPr>
          <w:rFonts w:hint="eastAsia"/>
          <w:sz w:val="24"/>
        </w:rPr>
        <w:t>﹞</w:t>
      </w:r>
      <w:r w:rsidRPr="00C44A09">
        <w:rPr>
          <w:rFonts w:hint="eastAsia"/>
          <w:sz w:val="24"/>
        </w:rPr>
        <w:t>676</w:t>
      </w:r>
      <w:r w:rsidRPr="00C44A09">
        <w:rPr>
          <w:rFonts w:hint="eastAsia"/>
          <w:sz w:val="24"/>
        </w:rPr>
        <w:t>号《认定工伤决定书》，认定罗仁均所受之</w:t>
      </w:r>
      <w:proofErr w:type="gramStart"/>
      <w:r w:rsidRPr="00C44A09">
        <w:rPr>
          <w:rFonts w:hint="eastAsia"/>
          <w:sz w:val="24"/>
        </w:rPr>
        <w:t>伤属于</w:t>
      </w:r>
      <w:proofErr w:type="gramEnd"/>
      <w:r w:rsidRPr="00C44A09">
        <w:rPr>
          <w:rFonts w:hint="eastAsia"/>
          <w:sz w:val="24"/>
        </w:rPr>
        <w:t>因工受伤。涪陵志大物业公司不服，向法院提起行政诉讼。在诉讼过程中，涪陵区</w:t>
      </w:r>
      <w:proofErr w:type="gramStart"/>
      <w:r w:rsidRPr="00C44A09">
        <w:rPr>
          <w:rFonts w:hint="eastAsia"/>
          <w:sz w:val="24"/>
        </w:rPr>
        <w:t>人社局作出</w:t>
      </w:r>
      <w:proofErr w:type="gramEnd"/>
      <w:r w:rsidRPr="00C44A09">
        <w:rPr>
          <w:rFonts w:hint="eastAsia"/>
          <w:sz w:val="24"/>
        </w:rPr>
        <w:t>《撤销工伤认定决定书》，并于</w:t>
      </w:r>
      <w:r w:rsidRPr="00C44A09">
        <w:rPr>
          <w:rFonts w:hint="eastAsia"/>
          <w:sz w:val="24"/>
        </w:rPr>
        <w:t>2013</w:t>
      </w:r>
      <w:r w:rsidRPr="00C44A09">
        <w:rPr>
          <w:rFonts w:hint="eastAsia"/>
          <w:sz w:val="24"/>
        </w:rPr>
        <w:t>年</w:t>
      </w:r>
      <w:r w:rsidRPr="00C44A09">
        <w:rPr>
          <w:rFonts w:hint="eastAsia"/>
          <w:sz w:val="24"/>
        </w:rPr>
        <w:t>6</w:t>
      </w:r>
      <w:r w:rsidRPr="00C44A09">
        <w:rPr>
          <w:rFonts w:hint="eastAsia"/>
          <w:sz w:val="24"/>
        </w:rPr>
        <w:t>月</w:t>
      </w:r>
      <w:r w:rsidRPr="00C44A09">
        <w:rPr>
          <w:rFonts w:hint="eastAsia"/>
          <w:sz w:val="24"/>
        </w:rPr>
        <w:t>25</w:t>
      </w:r>
      <w:r w:rsidRPr="00C44A09">
        <w:rPr>
          <w:rFonts w:hint="eastAsia"/>
          <w:sz w:val="24"/>
        </w:rPr>
        <w:t>日根据《工伤保险条例》第十五条第一款第二项之规定，</w:t>
      </w:r>
      <w:proofErr w:type="gramStart"/>
      <w:r w:rsidRPr="00C44A09">
        <w:rPr>
          <w:rFonts w:hint="eastAsia"/>
          <w:sz w:val="24"/>
        </w:rPr>
        <w:t>作出涪人社伤险认决</w:t>
      </w:r>
      <w:proofErr w:type="gramEnd"/>
      <w:r w:rsidRPr="00C44A09">
        <w:rPr>
          <w:rFonts w:hint="eastAsia"/>
          <w:sz w:val="24"/>
        </w:rPr>
        <w:t>字﹝</w:t>
      </w:r>
      <w:r w:rsidRPr="00C44A09">
        <w:rPr>
          <w:rFonts w:hint="eastAsia"/>
          <w:sz w:val="24"/>
        </w:rPr>
        <w:t>2013</w:t>
      </w:r>
      <w:r w:rsidRPr="00C44A09">
        <w:rPr>
          <w:rFonts w:hint="eastAsia"/>
          <w:sz w:val="24"/>
        </w:rPr>
        <w:t>﹞</w:t>
      </w:r>
      <w:r w:rsidRPr="00C44A09">
        <w:rPr>
          <w:rFonts w:hint="eastAsia"/>
          <w:sz w:val="24"/>
        </w:rPr>
        <w:t>524</w:t>
      </w:r>
      <w:r w:rsidRPr="00C44A09">
        <w:rPr>
          <w:rFonts w:hint="eastAsia"/>
          <w:sz w:val="24"/>
        </w:rPr>
        <w:t>号《认定工伤决定书》，认定罗仁均受伤属于视同因工受伤。涪陵志大物业公司仍然不服，于</w:t>
      </w:r>
      <w:r w:rsidRPr="00C44A09">
        <w:rPr>
          <w:rFonts w:hint="eastAsia"/>
          <w:sz w:val="24"/>
        </w:rPr>
        <w:t>2013</w:t>
      </w:r>
      <w:r w:rsidRPr="00C44A09">
        <w:rPr>
          <w:rFonts w:hint="eastAsia"/>
          <w:sz w:val="24"/>
        </w:rPr>
        <w:t>年</w:t>
      </w:r>
      <w:r w:rsidRPr="00C44A09">
        <w:rPr>
          <w:rFonts w:hint="eastAsia"/>
          <w:sz w:val="24"/>
        </w:rPr>
        <w:t>7</w:t>
      </w:r>
      <w:r w:rsidRPr="00C44A09">
        <w:rPr>
          <w:rFonts w:hint="eastAsia"/>
          <w:sz w:val="24"/>
        </w:rPr>
        <w:t>月</w:t>
      </w:r>
      <w:r w:rsidRPr="00C44A09">
        <w:rPr>
          <w:rFonts w:hint="eastAsia"/>
          <w:sz w:val="24"/>
        </w:rPr>
        <w:t>15</w:t>
      </w:r>
      <w:r w:rsidRPr="00C44A09">
        <w:rPr>
          <w:rFonts w:hint="eastAsia"/>
          <w:sz w:val="24"/>
        </w:rPr>
        <w:t>日向重庆市人力资源和社会保障局申请行政复议，重庆市人力资源和社会保障局于</w:t>
      </w:r>
      <w:r w:rsidRPr="00C44A09">
        <w:rPr>
          <w:rFonts w:hint="eastAsia"/>
          <w:sz w:val="24"/>
        </w:rPr>
        <w:t>2013</w:t>
      </w:r>
      <w:r w:rsidRPr="00C44A09">
        <w:rPr>
          <w:rFonts w:hint="eastAsia"/>
          <w:sz w:val="24"/>
        </w:rPr>
        <w:t>年</w:t>
      </w:r>
      <w:r w:rsidRPr="00C44A09">
        <w:rPr>
          <w:rFonts w:hint="eastAsia"/>
          <w:sz w:val="24"/>
        </w:rPr>
        <w:t>8</w:t>
      </w:r>
      <w:r w:rsidRPr="00C44A09">
        <w:rPr>
          <w:rFonts w:hint="eastAsia"/>
          <w:sz w:val="24"/>
        </w:rPr>
        <w:t>月</w:t>
      </w:r>
      <w:r w:rsidRPr="00C44A09">
        <w:rPr>
          <w:rFonts w:hint="eastAsia"/>
          <w:sz w:val="24"/>
        </w:rPr>
        <w:t>21</w:t>
      </w:r>
      <w:r w:rsidRPr="00C44A09">
        <w:rPr>
          <w:rFonts w:hint="eastAsia"/>
          <w:sz w:val="24"/>
        </w:rPr>
        <w:t>日</w:t>
      </w:r>
      <w:proofErr w:type="gramStart"/>
      <w:r w:rsidRPr="00C44A09">
        <w:rPr>
          <w:rFonts w:hint="eastAsia"/>
          <w:sz w:val="24"/>
        </w:rPr>
        <w:t>作出渝人社</w:t>
      </w:r>
      <w:proofErr w:type="gramEnd"/>
      <w:r w:rsidRPr="00C44A09">
        <w:rPr>
          <w:rFonts w:hint="eastAsia"/>
          <w:sz w:val="24"/>
        </w:rPr>
        <w:t>复决字﹝</w:t>
      </w:r>
      <w:r w:rsidRPr="00C44A09">
        <w:rPr>
          <w:rFonts w:hint="eastAsia"/>
          <w:sz w:val="24"/>
        </w:rPr>
        <w:t>2013</w:t>
      </w:r>
      <w:r w:rsidRPr="00C44A09">
        <w:rPr>
          <w:rFonts w:hint="eastAsia"/>
          <w:sz w:val="24"/>
        </w:rPr>
        <w:t>﹞</w:t>
      </w:r>
      <w:r w:rsidRPr="00C44A09">
        <w:rPr>
          <w:rFonts w:hint="eastAsia"/>
          <w:sz w:val="24"/>
        </w:rPr>
        <w:t>129</w:t>
      </w:r>
      <w:r w:rsidRPr="00C44A09">
        <w:rPr>
          <w:rFonts w:hint="eastAsia"/>
          <w:sz w:val="24"/>
        </w:rPr>
        <w:t>号《行政复议决定书》，予以维持。涪陵志大物业公司认为涪陵区</w:t>
      </w:r>
      <w:proofErr w:type="gramStart"/>
      <w:r w:rsidRPr="00C44A09">
        <w:rPr>
          <w:rFonts w:hint="eastAsia"/>
          <w:sz w:val="24"/>
        </w:rPr>
        <w:t>人社局</w:t>
      </w:r>
      <w:proofErr w:type="gramEnd"/>
      <w:r w:rsidRPr="00C44A09">
        <w:rPr>
          <w:rFonts w:hint="eastAsia"/>
          <w:sz w:val="24"/>
        </w:rPr>
        <w:t>的认定决定适用法律错误，罗仁均所受伤依法不应认定为工伤。遂诉至法院，请求判决撤销《认定工伤决定书》，并责令被告重新</w:t>
      </w:r>
      <w:proofErr w:type="gramStart"/>
      <w:r w:rsidRPr="00C44A09">
        <w:rPr>
          <w:rFonts w:hint="eastAsia"/>
          <w:sz w:val="24"/>
        </w:rPr>
        <w:t>作出</w:t>
      </w:r>
      <w:proofErr w:type="gramEnd"/>
      <w:r w:rsidRPr="00C44A09">
        <w:rPr>
          <w:rFonts w:hint="eastAsia"/>
          <w:sz w:val="24"/>
        </w:rPr>
        <w:t>认定。</w:t>
      </w:r>
    </w:p>
    <w:p w:rsidR="008771AA" w:rsidRPr="00C44A09" w:rsidRDefault="00511A97" w:rsidP="00C44A09">
      <w:pPr>
        <w:spacing w:line="480" w:lineRule="auto"/>
        <w:rPr>
          <w:sz w:val="24"/>
        </w:rPr>
      </w:pPr>
      <w:r w:rsidRPr="00C44A09">
        <w:rPr>
          <w:rFonts w:hint="eastAsia"/>
          <w:sz w:val="24"/>
        </w:rPr>
        <w:t xml:space="preserve">　　另查明，重庆市涪陵区社会管理综合治理委员会对罗仁均的行为进行了表彰，并做出了</w:t>
      </w:r>
      <w:proofErr w:type="gramStart"/>
      <w:r w:rsidRPr="00C44A09">
        <w:rPr>
          <w:rFonts w:hint="eastAsia"/>
          <w:sz w:val="24"/>
        </w:rPr>
        <w:t>涪</w:t>
      </w:r>
      <w:proofErr w:type="gramEnd"/>
      <w:r w:rsidRPr="00C44A09">
        <w:rPr>
          <w:rFonts w:hint="eastAsia"/>
          <w:sz w:val="24"/>
        </w:rPr>
        <w:t>综治委发﹝</w:t>
      </w:r>
      <w:r w:rsidRPr="00C44A09">
        <w:rPr>
          <w:rFonts w:hint="eastAsia"/>
          <w:sz w:val="24"/>
        </w:rPr>
        <w:t>2012</w:t>
      </w:r>
      <w:r w:rsidRPr="00C44A09">
        <w:rPr>
          <w:rFonts w:hint="eastAsia"/>
          <w:sz w:val="24"/>
        </w:rPr>
        <w:t>﹞</w:t>
      </w:r>
      <w:r w:rsidRPr="00C44A09">
        <w:rPr>
          <w:rFonts w:hint="eastAsia"/>
          <w:sz w:val="24"/>
        </w:rPr>
        <w:t>5</w:t>
      </w:r>
      <w:r w:rsidRPr="00C44A09">
        <w:rPr>
          <w:rFonts w:hint="eastAsia"/>
          <w:sz w:val="24"/>
        </w:rPr>
        <w:t>号《关于表彰罗仁均同志见义勇为行为的通报》。</w:t>
      </w:r>
    </w:p>
    <w:p w:rsidR="008771AA" w:rsidRPr="00C44A09" w:rsidRDefault="00511A97" w:rsidP="00C44A09">
      <w:pPr>
        <w:spacing w:line="480" w:lineRule="auto"/>
        <w:rPr>
          <w:sz w:val="24"/>
        </w:rPr>
      </w:pPr>
      <w:r w:rsidRPr="00C44A09">
        <w:rPr>
          <w:rFonts w:hint="eastAsia"/>
          <w:sz w:val="24"/>
        </w:rPr>
        <w:t xml:space="preserve">　　裁判结果</w:t>
      </w:r>
    </w:p>
    <w:p w:rsidR="008771AA" w:rsidRPr="00C44A09" w:rsidRDefault="00511A97" w:rsidP="00C44A09">
      <w:pPr>
        <w:spacing w:line="480" w:lineRule="auto"/>
        <w:rPr>
          <w:sz w:val="24"/>
        </w:rPr>
      </w:pPr>
      <w:r w:rsidRPr="00C44A09">
        <w:rPr>
          <w:rFonts w:hint="eastAsia"/>
          <w:sz w:val="24"/>
        </w:rPr>
        <w:t xml:space="preserve">　　重庆市涪陵区人民法院于</w:t>
      </w:r>
      <w:r w:rsidRPr="00C44A09">
        <w:rPr>
          <w:rFonts w:hint="eastAsia"/>
          <w:sz w:val="24"/>
        </w:rPr>
        <w:t>2013</w:t>
      </w:r>
      <w:r w:rsidRPr="00C44A09">
        <w:rPr>
          <w:rFonts w:hint="eastAsia"/>
          <w:sz w:val="24"/>
        </w:rPr>
        <w:t>年</w:t>
      </w:r>
      <w:r w:rsidRPr="00C44A09">
        <w:rPr>
          <w:rFonts w:hint="eastAsia"/>
          <w:sz w:val="24"/>
        </w:rPr>
        <w:t>9</w:t>
      </w:r>
      <w:r w:rsidRPr="00C44A09">
        <w:rPr>
          <w:rFonts w:hint="eastAsia"/>
          <w:sz w:val="24"/>
        </w:rPr>
        <w:t>月</w:t>
      </w:r>
      <w:r w:rsidRPr="00C44A09">
        <w:rPr>
          <w:rFonts w:hint="eastAsia"/>
          <w:sz w:val="24"/>
        </w:rPr>
        <w:t>23</w:t>
      </w:r>
      <w:r w:rsidRPr="00C44A09">
        <w:rPr>
          <w:rFonts w:hint="eastAsia"/>
          <w:sz w:val="24"/>
        </w:rPr>
        <w:t>日</w:t>
      </w:r>
      <w:proofErr w:type="gramStart"/>
      <w:r w:rsidRPr="00C44A09">
        <w:rPr>
          <w:rFonts w:hint="eastAsia"/>
          <w:sz w:val="24"/>
        </w:rPr>
        <w:t>作出</w:t>
      </w:r>
      <w:proofErr w:type="gramEnd"/>
      <w:r w:rsidRPr="00C44A09">
        <w:rPr>
          <w:rFonts w:hint="eastAsia"/>
          <w:sz w:val="24"/>
        </w:rPr>
        <w:t>（</w:t>
      </w:r>
      <w:r w:rsidRPr="00C44A09">
        <w:rPr>
          <w:rFonts w:hint="eastAsia"/>
          <w:sz w:val="24"/>
        </w:rPr>
        <w:t>2013</w:t>
      </w:r>
      <w:r w:rsidRPr="00C44A09">
        <w:rPr>
          <w:rFonts w:hint="eastAsia"/>
          <w:sz w:val="24"/>
        </w:rPr>
        <w:t>）</w:t>
      </w:r>
      <w:proofErr w:type="gramStart"/>
      <w:r w:rsidRPr="00C44A09">
        <w:rPr>
          <w:rFonts w:hint="eastAsia"/>
          <w:sz w:val="24"/>
        </w:rPr>
        <w:t>涪</w:t>
      </w:r>
      <w:proofErr w:type="gramEnd"/>
      <w:r w:rsidRPr="00C44A09">
        <w:rPr>
          <w:rFonts w:hint="eastAsia"/>
          <w:sz w:val="24"/>
        </w:rPr>
        <w:t>法行初字第</w:t>
      </w:r>
      <w:r w:rsidRPr="00C44A09">
        <w:rPr>
          <w:rFonts w:hint="eastAsia"/>
          <w:sz w:val="24"/>
        </w:rPr>
        <w:t>00077</w:t>
      </w:r>
      <w:r w:rsidRPr="00C44A09">
        <w:rPr>
          <w:rFonts w:hint="eastAsia"/>
          <w:sz w:val="24"/>
        </w:rPr>
        <w:t>号行政判决，驳回重庆市涪陵志大物业管理有限公司要求撤销被告</w:t>
      </w:r>
      <w:proofErr w:type="gramStart"/>
      <w:r w:rsidRPr="00C44A09">
        <w:rPr>
          <w:rFonts w:hint="eastAsia"/>
          <w:sz w:val="24"/>
        </w:rPr>
        <w:t>作出</w:t>
      </w:r>
      <w:proofErr w:type="gramEnd"/>
      <w:r w:rsidRPr="00C44A09">
        <w:rPr>
          <w:rFonts w:hint="eastAsia"/>
          <w:sz w:val="24"/>
        </w:rPr>
        <w:t>的</w:t>
      </w:r>
      <w:proofErr w:type="gramStart"/>
      <w:r w:rsidRPr="00C44A09">
        <w:rPr>
          <w:rFonts w:hint="eastAsia"/>
          <w:sz w:val="24"/>
        </w:rPr>
        <w:t>涪人社伤险认决</w:t>
      </w:r>
      <w:proofErr w:type="gramEnd"/>
      <w:r w:rsidRPr="00C44A09">
        <w:rPr>
          <w:rFonts w:hint="eastAsia"/>
          <w:sz w:val="24"/>
        </w:rPr>
        <w:t>字﹝</w:t>
      </w:r>
      <w:r w:rsidRPr="00C44A09">
        <w:rPr>
          <w:rFonts w:hint="eastAsia"/>
          <w:sz w:val="24"/>
        </w:rPr>
        <w:t>2013</w:t>
      </w:r>
      <w:r w:rsidRPr="00C44A09">
        <w:rPr>
          <w:rFonts w:hint="eastAsia"/>
          <w:sz w:val="24"/>
        </w:rPr>
        <w:t>﹞</w:t>
      </w:r>
      <w:r w:rsidRPr="00C44A09">
        <w:rPr>
          <w:rFonts w:hint="eastAsia"/>
          <w:sz w:val="24"/>
        </w:rPr>
        <w:t>524</w:t>
      </w:r>
      <w:r w:rsidRPr="00C44A09">
        <w:rPr>
          <w:rFonts w:hint="eastAsia"/>
          <w:sz w:val="24"/>
        </w:rPr>
        <w:t>号《认定工伤决定书》的诉讼请求。一审宣判后，双方当事人均未上诉，裁判现已发生法律效力。</w:t>
      </w:r>
    </w:p>
    <w:p w:rsidR="008771AA" w:rsidRPr="00C44A09" w:rsidRDefault="00511A97" w:rsidP="00C44A09">
      <w:pPr>
        <w:spacing w:line="480" w:lineRule="auto"/>
        <w:rPr>
          <w:sz w:val="24"/>
        </w:rPr>
      </w:pPr>
      <w:r w:rsidRPr="00C44A09">
        <w:rPr>
          <w:rFonts w:hint="eastAsia"/>
          <w:sz w:val="24"/>
        </w:rPr>
        <w:t xml:space="preserve">　　裁判理由</w:t>
      </w:r>
    </w:p>
    <w:p w:rsidR="008771AA" w:rsidRPr="00C44A09" w:rsidRDefault="00511A97" w:rsidP="00C44A09">
      <w:pPr>
        <w:spacing w:line="480" w:lineRule="auto"/>
        <w:rPr>
          <w:sz w:val="24"/>
        </w:rPr>
      </w:pPr>
      <w:r w:rsidRPr="00C44A09">
        <w:rPr>
          <w:rFonts w:hint="eastAsia"/>
          <w:sz w:val="24"/>
        </w:rPr>
        <w:t xml:space="preserve">　　法院生效裁判认为：被告涪陵区</w:t>
      </w:r>
      <w:proofErr w:type="gramStart"/>
      <w:r w:rsidRPr="00C44A09">
        <w:rPr>
          <w:rFonts w:hint="eastAsia"/>
          <w:sz w:val="24"/>
        </w:rPr>
        <w:t>人社局</w:t>
      </w:r>
      <w:proofErr w:type="gramEnd"/>
      <w:r w:rsidRPr="00C44A09">
        <w:rPr>
          <w:rFonts w:hint="eastAsia"/>
          <w:sz w:val="24"/>
        </w:rPr>
        <w:t>是县级劳动行政主管部门，根据国务院《工伤保险条例》第五条第二款规定，具有受理本行政区域内的工伤认定申请，</w:t>
      </w:r>
      <w:r w:rsidRPr="00C44A09">
        <w:rPr>
          <w:rFonts w:hint="eastAsia"/>
          <w:sz w:val="24"/>
        </w:rPr>
        <w:lastRenderedPageBreak/>
        <w:t>并根据事实和法律</w:t>
      </w:r>
      <w:proofErr w:type="gramStart"/>
      <w:r w:rsidRPr="00C44A09">
        <w:rPr>
          <w:rFonts w:hint="eastAsia"/>
          <w:sz w:val="24"/>
        </w:rPr>
        <w:t>作出</w:t>
      </w:r>
      <w:proofErr w:type="gramEnd"/>
      <w:r w:rsidRPr="00C44A09">
        <w:rPr>
          <w:rFonts w:hint="eastAsia"/>
          <w:sz w:val="24"/>
        </w:rPr>
        <w:t>是否工伤认定的行政管理职权。被告根据第三人罗仁均提供的重庆市涪陵区社会管理综合治理委员会《关于表彰罗仁均同志见义勇为行为的通报》，认定罗仁均在见义勇为中受伤，事实清楚，证据充分。罗仁均不顾个人安危与违法犯罪行为作斗争，既保护了他人的个人财产和生命安全，也维护了社会治安秩序，弘扬了社会正气。法律对于见义勇为，应当予以大力提倡和鼓励。</w:t>
      </w:r>
    </w:p>
    <w:p w:rsidR="008771AA" w:rsidRPr="00C44A09" w:rsidRDefault="00511A97" w:rsidP="00C44A09">
      <w:pPr>
        <w:spacing w:line="480" w:lineRule="auto"/>
        <w:rPr>
          <w:sz w:val="24"/>
        </w:rPr>
      </w:pPr>
      <w:r w:rsidRPr="00C44A09">
        <w:rPr>
          <w:rFonts w:hint="eastAsia"/>
          <w:sz w:val="24"/>
        </w:rPr>
        <w:t xml:space="preserve">　　《工伤保险条例》第十五条第一款第二项规定：“职工在抢险救灾等维护国家利益、公共利益活动中受到伤害的，视同工伤。”据此，虽然职工不是在工作地点、因工作原因受到伤害，但其是在维护国家利益、公共利益活动中受到伤害的，也应当按照工伤处理。公民见义勇为，</w:t>
      </w:r>
      <w:proofErr w:type="gramStart"/>
      <w:r w:rsidRPr="00C44A09">
        <w:rPr>
          <w:rFonts w:hint="eastAsia"/>
          <w:sz w:val="24"/>
        </w:rPr>
        <w:t>跟违法</w:t>
      </w:r>
      <w:proofErr w:type="gramEnd"/>
      <w:r w:rsidRPr="00C44A09">
        <w:rPr>
          <w:rFonts w:hint="eastAsia"/>
          <w:sz w:val="24"/>
        </w:rPr>
        <w:t>犯罪行为作斗争，与抢险救灾一样，同样属于维护社会公共利益的行为，应当予以大力提倡和鼓励。因见义勇为、制止违法犯罪行为而受到伤害的，应当适用《工伤保险条例》第十五条第一款第二项的规定，即视同工伤。</w:t>
      </w:r>
    </w:p>
    <w:p w:rsidR="008771AA" w:rsidRPr="00C44A09" w:rsidRDefault="00511A97" w:rsidP="00C44A09">
      <w:pPr>
        <w:spacing w:line="480" w:lineRule="auto"/>
        <w:rPr>
          <w:sz w:val="24"/>
        </w:rPr>
      </w:pPr>
      <w:r w:rsidRPr="00C44A09">
        <w:rPr>
          <w:rFonts w:hint="eastAsia"/>
          <w:sz w:val="24"/>
        </w:rPr>
        <w:t xml:space="preserve">　　另外，《重庆市鼓励公民见义勇为条例》为重庆市地方性法规，其第十九条、第二十一条进一步明确规定，见义勇为受伤视同工伤，享受工伤待遇。该条例上述规定符合《工伤保险条例》的立法精神，有助于最大限度地保障劳动者的合法权益、最大限度地弘扬社会正气，在本案中应当予以适用。</w:t>
      </w:r>
    </w:p>
    <w:p w:rsidR="008771AA" w:rsidRPr="00C44A09" w:rsidRDefault="00511A97" w:rsidP="00C44A09">
      <w:pPr>
        <w:spacing w:line="480" w:lineRule="auto"/>
        <w:rPr>
          <w:sz w:val="24"/>
        </w:rPr>
      </w:pPr>
      <w:r w:rsidRPr="00C44A09">
        <w:rPr>
          <w:rFonts w:hint="eastAsia"/>
          <w:sz w:val="24"/>
        </w:rPr>
        <w:t xml:space="preserve">　　综上，被告涪陵区</w:t>
      </w:r>
      <w:proofErr w:type="gramStart"/>
      <w:r w:rsidRPr="00C44A09">
        <w:rPr>
          <w:rFonts w:hint="eastAsia"/>
          <w:sz w:val="24"/>
        </w:rPr>
        <w:t>人社局</w:t>
      </w:r>
      <w:proofErr w:type="gramEnd"/>
      <w:r w:rsidRPr="00C44A09">
        <w:rPr>
          <w:rFonts w:hint="eastAsia"/>
          <w:sz w:val="24"/>
        </w:rPr>
        <w:t>认定罗仁均受伤视同因工受伤，适用法律正确。</w:t>
      </w:r>
    </w:p>
    <w:p w:rsidR="008771AA" w:rsidRPr="00C44A09" w:rsidRDefault="00511A97" w:rsidP="00C44A09">
      <w:pPr>
        <w:spacing w:line="480" w:lineRule="auto"/>
        <w:rPr>
          <w:sz w:val="24"/>
        </w:rPr>
      </w:pPr>
      <w:r w:rsidRPr="00C44A09">
        <w:rPr>
          <w:rFonts w:hint="eastAsia"/>
          <w:sz w:val="24"/>
        </w:rPr>
        <w:t xml:space="preserve">　　（生效裁判审判人员：刘芸、陈其娟、杨忠民）</w:t>
      </w:r>
    </w:p>
    <w:p w:rsidR="008771AA" w:rsidRPr="00737C1F" w:rsidRDefault="00511A97" w:rsidP="00737C1F">
      <w:pPr>
        <w:spacing w:line="480" w:lineRule="auto"/>
        <w:jc w:val="center"/>
        <w:rPr>
          <w:b/>
          <w:sz w:val="24"/>
        </w:rPr>
      </w:pPr>
      <w:r w:rsidRPr="00737C1F">
        <w:rPr>
          <w:rFonts w:hint="eastAsia"/>
          <w:b/>
          <w:sz w:val="24"/>
        </w:rPr>
        <w:t>指导案例</w:t>
      </w:r>
      <w:r w:rsidRPr="00737C1F">
        <w:rPr>
          <w:rFonts w:hint="eastAsia"/>
          <w:b/>
          <w:sz w:val="24"/>
        </w:rPr>
        <w:t>95</w:t>
      </w:r>
      <w:r w:rsidRPr="00737C1F">
        <w:rPr>
          <w:rFonts w:hint="eastAsia"/>
          <w:b/>
          <w:sz w:val="24"/>
        </w:rPr>
        <w:t>号</w:t>
      </w:r>
    </w:p>
    <w:p w:rsidR="008771AA" w:rsidRPr="00737C1F" w:rsidRDefault="00511A97" w:rsidP="00737C1F">
      <w:pPr>
        <w:spacing w:line="480" w:lineRule="auto"/>
        <w:jc w:val="center"/>
        <w:rPr>
          <w:b/>
          <w:sz w:val="24"/>
        </w:rPr>
      </w:pPr>
      <w:r w:rsidRPr="00737C1F">
        <w:rPr>
          <w:rFonts w:hint="eastAsia"/>
          <w:b/>
          <w:sz w:val="24"/>
        </w:rPr>
        <w:t>中国工商银行股份有限公司宣城龙首支行诉</w:t>
      </w:r>
    </w:p>
    <w:p w:rsidR="008771AA" w:rsidRPr="00737C1F" w:rsidRDefault="00511A97" w:rsidP="00737C1F">
      <w:pPr>
        <w:spacing w:line="480" w:lineRule="auto"/>
        <w:jc w:val="center"/>
        <w:rPr>
          <w:b/>
          <w:sz w:val="24"/>
        </w:rPr>
      </w:pPr>
      <w:r w:rsidRPr="00737C1F">
        <w:rPr>
          <w:rFonts w:hint="eastAsia"/>
          <w:b/>
          <w:sz w:val="24"/>
        </w:rPr>
        <w:t>宣城柏冠贸易有限公司、江苏</w:t>
      </w:r>
      <w:proofErr w:type="gramStart"/>
      <w:r w:rsidRPr="00737C1F">
        <w:rPr>
          <w:rFonts w:hint="eastAsia"/>
          <w:b/>
          <w:sz w:val="24"/>
        </w:rPr>
        <w:t>凯</w:t>
      </w:r>
      <w:proofErr w:type="gramEnd"/>
      <w:r w:rsidRPr="00737C1F">
        <w:rPr>
          <w:rFonts w:hint="eastAsia"/>
          <w:b/>
          <w:sz w:val="24"/>
        </w:rPr>
        <w:t>盛置业</w:t>
      </w:r>
    </w:p>
    <w:p w:rsidR="008771AA" w:rsidRPr="00737C1F" w:rsidRDefault="00511A97" w:rsidP="00737C1F">
      <w:pPr>
        <w:spacing w:line="480" w:lineRule="auto"/>
        <w:jc w:val="center"/>
        <w:rPr>
          <w:b/>
          <w:sz w:val="24"/>
        </w:rPr>
      </w:pPr>
      <w:r w:rsidRPr="00737C1F">
        <w:rPr>
          <w:rFonts w:hint="eastAsia"/>
          <w:b/>
          <w:sz w:val="24"/>
        </w:rPr>
        <w:t>有限公司等金融借款合同纠纷案</w:t>
      </w:r>
    </w:p>
    <w:p w:rsidR="008771AA" w:rsidRPr="00C44A09" w:rsidRDefault="00511A97" w:rsidP="00737C1F">
      <w:pPr>
        <w:spacing w:line="480" w:lineRule="auto"/>
        <w:jc w:val="center"/>
        <w:rPr>
          <w:sz w:val="24"/>
        </w:rPr>
      </w:pPr>
      <w:r w:rsidRPr="00C44A09">
        <w:rPr>
          <w:rFonts w:hint="eastAsia"/>
          <w:sz w:val="24"/>
        </w:rPr>
        <w:lastRenderedPageBreak/>
        <w:t>（最高人民法院审判委员会讨论通过</w:t>
      </w:r>
      <w:r w:rsidRPr="00C44A09">
        <w:rPr>
          <w:rFonts w:hint="eastAsia"/>
          <w:sz w:val="24"/>
        </w:rPr>
        <w:t>2018</w:t>
      </w:r>
      <w:r w:rsidRPr="00C44A09">
        <w:rPr>
          <w:rFonts w:hint="eastAsia"/>
          <w:sz w:val="24"/>
        </w:rPr>
        <w:t>年</w:t>
      </w:r>
      <w:r w:rsidRPr="00C44A09">
        <w:rPr>
          <w:rFonts w:hint="eastAsia"/>
          <w:sz w:val="24"/>
        </w:rPr>
        <w:t>6</w:t>
      </w:r>
      <w:r w:rsidRPr="00C44A09">
        <w:rPr>
          <w:rFonts w:hint="eastAsia"/>
          <w:sz w:val="24"/>
        </w:rPr>
        <w:t>月</w:t>
      </w:r>
      <w:r w:rsidRPr="00C44A09">
        <w:rPr>
          <w:rFonts w:hint="eastAsia"/>
          <w:sz w:val="24"/>
        </w:rPr>
        <w:t>20</w:t>
      </w:r>
      <w:r w:rsidRPr="00C44A09">
        <w:rPr>
          <w:rFonts w:hint="eastAsia"/>
          <w:sz w:val="24"/>
        </w:rPr>
        <w:t>日发布）</w:t>
      </w:r>
    </w:p>
    <w:p w:rsidR="008771AA" w:rsidRPr="00C44A09" w:rsidRDefault="00511A97" w:rsidP="00C44A09">
      <w:pPr>
        <w:spacing w:line="480" w:lineRule="auto"/>
        <w:rPr>
          <w:sz w:val="24"/>
        </w:rPr>
      </w:pPr>
      <w:r w:rsidRPr="00C44A09">
        <w:rPr>
          <w:rFonts w:hint="eastAsia"/>
          <w:sz w:val="24"/>
        </w:rPr>
        <w:t xml:space="preserve">　　关键词</w:t>
      </w:r>
      <w:r w:rsidRPr="00C44A09">
        <w:rPr>
          <w:rFonts w:hint="eastAsia"/>
          <w:sz w:val="24"/>
        </w:rPr>
        <w:t xml:space="preserve"> </w:t>
      </w:r>
    </w:p>
    <w:p w:rsidR="008771AA" w:rsidRPr="00C44A09" w:rsidRDefault="00511A97" w:rsidP="00C44A09">
      <w:pPr>
        <w:spacing w:line="480" w:lineRule="auto"/>
        <w:rPr>
          <w:sz w:val="24"/>
        </w:rPr>
      </w:pPr>
      <w:r w:rsidRPr="00C44A09">
        <w:rPr>
          <w:rFonts w:hint="eastAsia"/>
          <w:sz w:val="24"/>
        </w:rPr>
        <w:t xml:space="preserve">　　民事</w:t>
      </w:r>
      <w:r w:rsidRPr="00C44A09">
        <w:rPr>
          <w:rFonts w:hint="eastAsia"/>
          <w:sz w:val="24"/>
        </w:rPr>
        <w:t>/</w:t>
      </w:r>
      <w:r w:rsidRPr="00C44A09">
        <w:rPr>
          <w:rFonts w:hint="eastAsia"/>
          <w:sz w:val="24"/>
        </w:rPr>
        <w:t>金融借款合同</w:t>
      </w:r>
      <w:r w:rsidRPr="00C44A09">
        <w:rPr>
          <w:rFonts w:hint="eastAsia"/>
          <w:sz w:val="24"/>
        </w:rPr>
        <w:t>/</w:t>
      </w:r>
      <w:r w:rsidRPr="00C44A09">
        <w:rPr>
          <w:rFonts w:hint="eastAsia"/>
          <w:sz w:val="24"/>
        </w:rPr>
        <w:t>担保</w:t>
      </w:r>
      <w:r w:rsidRPr="00C44A09">
        <w:rPr>
          <w:rFonts w:hint="eastAsia"/>
          <w:sz w:val="24"/>
        </w:rPr>
        <w:t>/</w:t>
      </w:r>
      <w:proofErr w:type="gramStart"/>
      <w:r w:rsidRPr="00C44A09">
        <w:rPr>
          <w:rFonts w:hint="eastAsia"/>
          <w:sz w:val="24"/>
        </w:rPr>
        <w:t>最</w:t>
      </w:r>
      <w:proofErr w:type="gramEnd"/>
      <w:r w:rsidRPr="00C44A09">
        <w:rPr>
          <w:rFonts w:hint="eastAsia"/>
          <w:sz w:val="24"/>
        </w:rPr>
        <w:t>高额抵押权</w:t>
      </w:r>
    </w:p>
    <w:p w:rsidR="008771AA" w:rsidRPr="00C44A09" w:rsidRDefault="00511A97" w:rsidP="00C44A09">
      <w:pPr>
        <w:spacing w:line="480" w:lineRule="auto"/>
        <w:rPr>
          <w:sz w:val="24"/>
        </w:rPr>
      </w:pPr>
      <w:r w:rsidRPr="00C44A09">
        <w:rPr>
          <w:rFonts w:hint="eastAsia"/>
          <w:sz w:val="24"/>
        </w:rPr>
        <w:t xml:space="preserve">　　裁判要点</w:t>
      </w:r>
    </w:p>
    <w:p w:rsidR="008771AA" w:rsidRPr="00C44A09" w:rsidRDefault="00511A97" w:rsidP="00C44A09">
      <w:pPr>
        <w:spacing w:line="480" w:lineRule="auto"/>
        <w:rPr>
          <w:sz w:val="24"/>
        </w:rPr>
      </w:pPr>
      <w:r w:rsidRPr="00C44A09">
        <w:rPr>
          <w:rFonts w:hint="eastAsia"/>
          <w:sz w:val="24"/>
        </w:rPr>
        <w:t xml:space="preserve">　　当事人另行达成协议将</w:t>
      </w:r>
      <w:proofErr w:type="gramStart"/>
      <w:r w:rsidRPr="00C44A09">
        <w:rPr>
          <w:rFonts w:hint="eastAsia"/>
          <w:sz w:val="24"/>
        </w:rPr>
        <w:t>最</w:t>
      </w:r>
      <w:proofErr w:type="gramEnd"/>
      <w:r w:rsidRPr="00C44A09">
        <w:rPr>
          <w:rFonts w:hint="eastAsia"/>
          <w:sz w:val="24"/>
        </w:rPr>
        <w:t>高额抵押</w:t>
      </w:r>
      <w:proofErr w:type="gramStart"/>
      <w:r w:rsidRPr="00C44A09">
        <w:rPr>
          <w:rFonts w:hint="eastAsia"/>
          <w:sz w:val="24"/>
        </w:rPr>
        <w:t>权设立</w:t>
      </w:r>
      <w:proofErr w:type="gramEnd"/>
      <w:r w:rsidRPr="00C44A09">
        <w:rPr>
          <w:rFonts w:hint="eastAsia"/>
          <w:sz w:val="24"/>
        </w:rPr>
        <w:t>前已经存在的债权转入该</w:t>
      </w:r>
      <w:proofErr w:type="gramStart"/>
      <w:r w:rsidRPr="00C44A09">
        <w:rPr>
          <w:rFonts w:hint="eastAsia"/>
          <w:sz w:val="24"/>
        </w:rPr>
        <w:t>最</w:t>
      </w:r>
      <w:proofErr w:type="gramEnd"/>
      <w:r w:rsidRPr="00C44A09">
        <w:rPr>
          <w:rFonts w:hint="eastAsia"/>
          <w:sz w:val="24"/>
        </w:rPr>
        <w:t>高额抵押担保的债权范围，只要转入的债权数额仍在该</w:t>
      </w:r>
      <w:proofErr w:type="gramStart"/>
      <w:r w:rsidRPr="00C44A09">
        <w:rPr>
          <w:rFonts w:hint="eastAsia"/>
          <w:sz w:val="24"/>
        </w:rPr>
        <w:t>最</w:t>
      </w:r>
      <w:proofErr w:type="gramEnd"/>
      <w:r w:rsidRPr="00C44A09">
        <w:rPr>
          <w:rFonts w:hint="eastAsia"/>
          <w:sz w:val="24"/>
        </w:rPr>
        <w:t>高额抵押担保的最高债权额限度内，即使未对该</w:t>
      </w:r>
      <w:proofErr w:type="gramStart"/>
      <w:r w:rsidRPr="00C44A09">
        <w:rPr>
          <w:rFonts w:hint="eastAsia"/>
          <w:sz w:val="24"/>
        </w:rPr>
        <w:t>最</w:t>
      </w:r>
      <w:proofErr w:type="gramEnd"/>
      <w:r w:rsidRPr="00C44A09">
        <w:rPr>
          <w:rFonts w:hint="eastAsia"/>
          <w:sz w:val="24"/>
        </w:rPr>
        <w:t>高额抵押</w:t>
      </w:r>
      <w:proofErr w:type="gramStart"/>
      <w:r w:rsidRPr="00C44A09">
        <w:rPr>
          <w:rFonts w:hint="eastAsia"/>
          <w:sz w:val="24"/>
        </w:rPr>
        <w:t>权办理</w:t>
      </w:r>
      <w:proofErr w:type="gramEnd"/>
      <w:r w:rsidRPr="00C44A09">
        <w:rPr>
          <w:rFonts w:hint="eastAsia"/>
          <w:sz w:val="24"/>
        </w:rPr>
        <w:t>变更登记手续，该</w:t>
      </w:r>
      <w:proofErr w:type="gramStart"/>
      <w:r w:rsidRPr="00C44A09">
        <w:rPr>
          <w:rFonts w:hint="eastAsia"/>
          <w:sz w:val="24"/>
        </w:rPr>
        <w:t>最</w:t>
      </w:r>
      <w:proofErr w:type="gramEnd"/>
      <w:r w:rsidRPr="00C44A09">
        <w:rPr>
          <w:rFonts w:hint="eastAsia"/>
          <w:sz w:val="24"/>
        </w:rPr>
        <w:t>高额抵押权的效力仍然及于被转入的债权，但不得对第三人产生不利影响。</w:t>
      </w:r>
    </w:p>
    <w:p w:rsidR="008771AA" w:rsidRPr="00C44A09" w:rsidRDefault="00511A97" w:rsidP="00C44A09">
      <w:pPr>
        <w:spacing w:line="480" w:lineRule="auto"/>
        <w:rPr>
          <w:sz w:val="24"/>
        </w:rPr>
      </w:pPr>
      <w:r w:rsidRPr="00C44A09">
        <w:rPr>
          <w:rFonts w:hint="eastAsia"/>
          <w:sz w:val="24"/>
        </w:rPr>
        <w:t xml:space="preserve">　　相关法条</w:t>
      </w:r>
    </w:p>
    <w:p w:rsidR="008771AA" w:rsidRPr="00C44A09" w:rsidRDefault="00511A97" w:rsidP="00C44A09">
      <w:pPr>
        <w:spacing w:line="480" w:lineRule="auto"/>
        <w:rPr>
          <w:sz w:val="24"/>
        </w:rPr>
      </w:pPr>
      <w:r w:rsidRPr="00C44A09">
        <w:rPr>
          <w:rFonts w:hint="eastAsia"/>
          <w:sz w:val="24"/>
        </w:rPr>
        <w:t xml:space="preserve">　　《中华人民共和国物权法》第</w:t>
      </w:r>
      <w:r w:rsidRPr="00C44A09">
        <w:rPr>
          <w:rFonts w:hint="eastAsia"/>
          <w:sz w:val="24"/>
        </w:rPr>
        <w:t>203</w:t>
      </w:r>
      <w:r w:rsidRPr="00C44A09">
        <w:rPr>
          <w:rFonts w:hint="eastAsia"/>
          <w:sz w:val="24"/>
        </w:rPr>
        <w:t>条、第</w:t>
      </w:r>
      <w:r w:rsidRPr="00C44A09">
        <w:rPr>
          <w:rFonts w:hint="eastAsia"/>
          <w:sz w:val="24"/>
        </w:rPr>
        <w:t>205</w:t>
      </w:r>
      <w:r w:rsidRPr="00C44A09">
        <w:rPr>
          <w:rFonts w:hint="eastAsia"/>
          <w:sz w:val="24"/>
        </w:rPr>
        <w:t>条</w:t>
      </w:r>
    </w:p>
    <w:p w:rsidR="008771AA" w:rsidRPr="00C44A09" w:rsidRDefault="00511A97" w:rsidP="00C44A09">
      <w:pPr>
        <w:spacing w:line="480" w:lineRule="auto"/>
        <w:rPr>
          <w:sz w:val="24"/>
        </w:rPr>
      </w:pPr>
      <w:r w:rsidRPr="00C44A09">
        <w:rPr>
          <w:rFonts w:hint="eastAsia"/>
          <w:sz w:val="24"/>
        </w:rPr>
        <w:t xml:space="preserve">　　基本案情</w:t>
      </w:r>
    </w:p>
    <w:p w:rsidR="008771AA" w:rsidRPr="00C44A09" w:rsidRDefault="00511A97" w:rsidP="00C44A09">
      <w:pPr>
        <w:spacing w:line="480" w:lineRule="auto"/>
        <w:rPr>
          <w:sz w:val="24"/>
        </w:rPr>
      </w:pPr>
      <w:r w:rsidRPr="00C44A09">
        <w:rPr>
          <w:rFonts w:hint="eastAsia"/>
          <w:sz w:val="24"/>
        </w:rPr>
        <w:t xml:space="preserve">　　</w:t>
      </w:r>
      <w:r w:rsidRPr="00C44A09">
        <w:rPr>
          <w:rFonts w:hint="eastAsia"/>
          <w:sz w:val="24"/>
        </w:rPr>
        <w:t>2012</w:t>
      </w:r>
      <w:r w:rsidRPr="00C44A09">
        <w:rPr>
          <w:rFonts w:hint="eastAsia"/>
          <w:sz w:val="24"/>
        </w:rPr>
        <w:t>年</w:t>
      </w:r>
      <w:r w:rsidRPr="00C44A09">
        <w:rPr>
          <w:rFonts w:hint="eastAsia"/>
          <w:sz w:val="24"/>
        </w:rPr>
        <w:t>4</w:t>
      </w:r>
      <w:r w:rsidRPr="00C44A09">
        <w:rPr>
          <w:rFonts w:hint="eastAsia"/>
          <w:sz w:val="24"/>
        </w:rPr>
        <w:t>月</w:t>
      </w:r>
      <w:r w:rsidRPr="00C44A09">
        <w:rPr>
          <w:rFonts w:hint="eastAsia"/>
          <w:sz w:val="24"/>
        </w:rPr>
        <w:t>20</w:t>
      </w:r>
      <w:r w:rsidRPr="00C44A09">
        <w:rPr>
          <w:rFonts w:hint="eastAsia"/>
          <w:sz w:val="24"/>
        </w:rPr>
        <w:t>日，中国工商银行股份有限公司宣城龙首支行（以下简称工行宣城龙首支行）与宣城柏冠贸易有限公司（以下简称柏冠公司）签订《小企业借款合同》，约定柏冠公司向工行宣城龙首支行借款</w:t>
      </w:r>
      <w:r w:rsidRPr="00C44A09">
        <w:rPr>
          <w:rFonts w:hint="eastAsia"/>
          <w:sz w:val="24"/>
        </w:rPr>
        <w:t>300</w:t>
      </w:r>
      <w:r w:rsidRPr="00C44A09">
        <w:rPr>
          <w:rFonts w:hint="eastAsia"/>
          <w:sz w:val="24"/>
        </w:rPr>
        <w:t>万元，借款期限为</w:t>
      </w:r>
      <w:r w:rsidRPr="00C44A09">
        <w:rPr>
          <w:rFonts w:hint="eastAsia"/>
          <w:sz w:val="24"/>
        </w:rPr>
        <w:t>7</w:t>
      </w:r>
      <w:r w:rsidRPr="00C44A09">
        <w:rPr>
          <w:rFonts w:hint="eastAsia"/>
          <w:sz w:val="24"/>
        </w:rPr>
        <w:t>个月，自实际提款日起算，</w:t>
      </w:r>
      <w:r w:rsidRPr="00C44A09">
        <w:rPr>
          <w:rFonts w:hint="eastAsia"/>
          <w:sz w:val="24"/>
        </w:rPr>
        <w:t>2012</w:t>
      </w:r>
      <w:r w:rsidRPr="00C44A09">
        <w:rPr>
          <w:rFonts w:hint="eastAsia"/>
          <w:sz w:val="24"/>
        </w:rPr>
        <w:t>年</w:t>
      </w:r>
      <w:r w:rsidRPr="00C44A09">
        <w:rPr>
          <w:rFonts w:hint="eastAsia"/>
          <w:sz w:val="24"/>
        </w:rPr>
        <w:t>11</w:t>
      </w:r>
      <w:r w:rsidRPr="00C44A09">
        <w:rPr>
          <w:rFonts w:hint="eastAsia"/>
          <w:sz w:val="24"/>
        </w:rPr>
        <w:t>月</w:t>
      </w:r>
      <w:r w:rsidRPr="00C44A09">
        <w:rPr>
          <w:rFonts w:hint="eastAsia"/>
          <w:sz w:val="24"/>
        </w:rPr>
        <w:t>1</w:t>
      </w:r>
      <w:r w:rsidRPr="00C44A09">
        <w:rPr>
          <w:rFonts w:hint="eastAsia"/>
          <w:sz w:val="24"/>
        </w:rPr>
        <w:t>日还</w:t>
      </w:r>
      <w:r w:rsidRPr="00C44A09">
        <w:rPr>
          <w:rFonts w:hint="eastAsia"/>
          <w:sz w:val="24"/>
        </w:rPr>
        <w:t>100</w:t>
      </w:r>
      <w:r w:rsidRPr="00C44A09">
        <w:rPr>
          <w:rFonts w:hint="eastAsia"/>
          <w:sz w:val="24"/>
        </w:rPr>
        <w:t>万元，</w:t>
      </w:r>
      <w:r w:rsidRPr="00C44A09">
        <w:rPr>
          <w:rFonts w:hint="eastAsia"/>
          <w:sz w:val="24"/>
        </w:rPr>
        <w:t>2012</w:t>
      </w:r>
      <w:r w:rsidRPr="00C44A09">
        <w:rPr>
          <w:rFonts w:hint="eastAsia"/>
          <w:sz w:val="24"/>
        </w:rPr>
        <w:t>年</w:t>
      </w:r>
      <w:r w:rsidRPr="00C44A09">
        <w:rPr>
          <w:rFonts w:hint="eastAsia"/>
          <w:sz w:val="24"/>
        </w:rPr>
        <w:t>11</w:t>
      </w:r>
      <w:r w:rsidRPr="00C44A09">
        <w:rPr>
          <w:rFonts w:hint="eastAsia"/>
          <w:sz w:val="24"/>
        </w:rPr>
        <w:t>月</w:t>
      </w:r>
      <w:r w:rsidRPr="00C44A09">
        <w:rPr>
          <w:rFonts w:hint="eastAsia"/>
          <w:sz w:val="24"/>
        </w:rPr>
        <w:t>17</w:t>
      </w:r>
      <w:r w:rsidRPr="00C44A09">
        <w:rPr>
          <w:rFonts w:hint="eastAsia"/>
          <w:sz w:val="24"/>
        </w:rPr>
        <w:t>日还</w:t>
      </w:r>
      <w:r w:rsidRPr="00C44A09">
        <w:rPr>
          <w:rFonts w:hint="eastAsia"/>
          <w:sz w:val="24"/>
        </w:rPr>
        <w:t>200</w:t>
      </w:r>
      <w:r w:rsidRPr="00C44A09">
        <w:rPr>
          <w:rFonts w:hint="eastAsia"/>
          <w:sz w:val="24"/>
        </w:rPr>
        <w:t>万元。涉案合同还对借款利率、保证金等作了约定。同年</w:t>
      </w:r>
      <w:r w:rsidRPr="00C44A09">
        <w:rPr>
          <w:rFonts w:hint="eastAsia"/>
          <w:sz w:val="24"/>
        </w:rPr>
        <w:t>4</w:t>
      </w:r>
      <w:r w:rsidRPr="00C44A09">
        <w:rPr>
          <w:rFonts w:hint="eastAsia"/>
          <w:sz w:val="24"/>
        </w:rPr>
        <w:t>月</w:t>
      </w:r>
      <w:r w:rsidRPr="00C44A09">
        <w:rPr>
          <w:rFonts w:hint="eastAsia"/>
          <w:sz w:val="24"/>
        </w:rPr>
        <w:t>24</w:t>
      </w:r>
      <w:r w:rsidRPr="00C44A09">
        <w:rPr>
          <w:rFonts w:hint="eastAsia"/>
          <w:sz w:val="24"/>
        </w:rPr>
        <w:t>日，工行宣城龙首支行向柏冠公司发放了上述借款。</w:t>
      </w:r>
    </w:p>
    <w:p w:rsidR="008771AA" w:rsidRPr="00C44A09" w:rsidRDefault="00511A97" w:rsidP="00C44A09">
      <w:pPr>
        <w:spacing w:line="480" w:lineRule="auto"/>
        <w:rPr>
          <w:sz w:val="24"/>
        </w:rPr>
      </w:pPr>
      <w:r w:rsidRPr="00C44A09">
        <w:rPr>
          <w:rFonts w:hint="eastAsia"/>
          <w:sz w:val="24"/>
        </w:rPr>
        <w:t xml:space="preserve">　　</w:t>
      </w:r>
      <w:r w:rsidRPr="00C44A09">
        <w:rPr>
          <w:rFonts w:hint="eastAsia"/>
          <w:sz w:val="24"/>
        </w:rPr>
        <w:t>2012</w:t>
      </w:r>
      <w:r w:rsidRPr="00C44A09">
        <w:rPr>
          <w:rFonts w:hint="eastAsia"/>
          <w:sz w:val="24"/>
        </w:rPr>
        <w:t>年</w:t>
      </w:r>
      <w:r w:rsidRPr="00C44A09">
        <w:rPr>
          <w:rFonts w:hint="eastAsia"/>
          <w:sz w:val="24"/>
        </w:rPr>
        <w:t>10</w:t>
      </w:r>
      <w:r w:rsidRPr="00C44A09">
        <w:rPr>
          <w:rFonts w:hint="eastAsia"/>
          <w:sz w:val="24"/>
        </w:rPr>
        <w:t>月</w:t>
      </w:r>
      <w:r w:rsidRPr="00C44A09">
        <w:rPr>
          <w:rFonts w:hint="eastAsia"/>
          <w:sz w:val="24"/>
        </w:rPr>
        <w:t>16</w:t>
      </w:r>
      <w:r w:rsidRPr="00C44A09">
        <w:rPr>
          <w:rFonts w:hint="eastAsia"/>
          <w:sz w:val="24"/>
        </w:rPr>
        <w:t>日，江苏凯盛置业有限公司（以下简称</w:t>
      </w:r>
      <w:proofErr w:type="gramStart"/>
      <w:r w:rsidRPr="00C44A09">
        <w:rPr>
          <w:rFonts w:hint="eastAsia"/>
          <w:sz w:val="24"/>
        </w:rPr>
        <w:t>凯</w:t>
      </w:r>
      <w:proofErr w:type="gramEnd"/>
      <w:r w:rsidRPr="00C44A09">
        <w:rPr>
          <w:rFonts w:hint="eastAsia"/>
          <w:sz w:val="24"/>
        </w:rPr>
        <w:t>盛公司）股东会决议决定，同意将该公司位于江苏省宿迁市</w:t>
      </w:r>
      <w:proofErr w:type="gramStart"/>
      <w:r w:rsidRPr="00C44A09">
        <w:rPr>
          <w:rFonts w:hint="eastAsia"/>
          <w:sz w:val="24"/>
        </w:rPr>
        <w:t>宿豫区江山</w:t>
      </w:r>
      <w:proofErr w:type="gramEnd"/>
      <w:r w:rsidRPr="00C44A09">
        <w:rPr>
          <w:rFonts w:hint="eastAsia"/>
          <w:sz w:val="24"/>
        </w:rPr>
        <w:t>大道</w:t>
      </w:r>
      <w:r w:rsidRPr="00C44A09">
        <w:rPr>
          <w:rFonts w:hint="eastAsia"/>
          <w:sz w:val="24"/>
        </w:rPr>
        <w:t>118</w:t>
      </w:r>
      <w:r w:rsidRPr="00C44A09">
        <w:rPr>
          <w:rFonts w:hint="eastAsia"/>
          <w:sz w:val="24"/>
        </w:rPr>
        <w:t>号</w:t>
      </w:r>
      <w:r w:rsidRPr="00C44A09">
        <w:rPr>
          <w:rFonts w:hint="eastAsia"/>
          <w:sz w:val="24"/>
        </w:rPr>
        <w:t>-</w:t>
      </w:r>
      <w:r w:rsidRPr="00C44A09">
        <w:rPr>
          <w:rFonts w:hint="eastAsia"/>
          <w:sz w:val="24"/>
        </w:rPr>
        <w:t>宿迁红星</w:t>
      </w:r>
      <w:proofErr w:type="gramStart"/>
      <w:r w:rsidRPr="00C44A09">
        <w:rPr>
          <w:rFonts w:hint="eastAsia"/>
          <w:sz w:val="24"/>
        </w:rPr>
        <w:t>凯盛国际</w:t>
      </w:r>
      <w:proofErr w:type="gramEnd"/>
      <w:r w:rsidRPr="00C44A09">
        <w:rPr>
          <w:rFonts w:hint="eastAsia"/>
          <w:sz w:val="24"/>
        </w:rPr>
        <w:t>家居广场（房号：</w:t>
      </w:r>
      <w:r w:rsidRPr="00C44A09">
        <w:rPr>
          <w:rFonts w:hint="eastAsia"/>
          <w:sz w:val="24"/>
        </w:rPr>
        <w:t>B-201</w:t>
      </w:r>
      <w:r w:rsidRPr="00C44A09">
        <w:rPr>
          <w:rFonts w:hint="eastAsia"/>
          <w:sz w:val="24"/>
        </w:rPr>
        <w:t>、产权证号：</w:t>
      </w:r>
      <w:proofErr w:type="gramStart"/>
      <w:r w:rsidRPr="00C44A09">
        <w:rPr>
          <w:rFonts w:hint="eastAsia"/>
          <w:sz w:val="24"/>
        </w:rPr>
        <w:t>宿豫字第</w:t>
      </w:r>
      <w:r w:rsidRPr="00C44A09">
        <w:rPr>
          <w:rFonts w:hint="eastAsia"/>
          <w:sz w:val="24"/>
        </w:rPr>
        <w:t>201104767</w:t>
      </w:r>
      <w:proofErr w:type="gramEnd"/>
      <w:r w:rsidRPr="00C44A09">
        <w:rPr>
          <w:rFonts w:hint="eastAsia"/>
          <w:sz w:val="24"/>
        </w:rPr>
        <w:t>）房产，抵押与工行宣城龙首支行，用于亿荣达公司商户柏冠公司、</w:t>
      </w:r>
      <w:proofErr w:type="gramStart"/>
      <w:r w:rsidRPr="00C44A09">
        <w:rPr>
          <w:rFonts w:hint="eastAsia"/>
          <w:sz w:val="24"/>
        </w:rPr>
        <w:t>闽航公司</w:t>
      </w:r>
      <w:proofErr w:type="gramEnd"/>
      <w:r w:rsidRPr="00C44A09">
        <w:rPr>
          <w:rFonts w:hint="eastAsia"/>
          <w:sz w:val="24"/>
        </w:rPr>
        <w:t>、</w:t>
      </w:r>
      <w:proofErr w:type="gramStart"/>
      <w:r w:rsidRPr="00C44A09">
        <w:rPr>
          <w:rFonts w:hint="eastAsia"/>
          <w:sz w:val="24"/>
        </w:rPr>
        <w:t>航嘉公司</w:t>
      </w:r>
      <w:proofErr w:type="gramEnd"/>
      <w:r w:rsidRPr="00C44A09">
        <w:rPr>
          <w:rFonts w:hint="eastAsia"/>
          <w:sz w:val="24"/>
        </w:rPr>
        <w:t>、金亿达公司四户企业在工行宣城龙首支行办理融资抵押，因此产生一切经济纠纷均</w:t>
      </w:r>
      <w:r w:rsidRPr="00C44A09">
        <w:rPr>
          <w:rFonts w:hint="eastAsia"/>
          <w:sz w:val="24"/>
        </w:rPr>
        <w:lastRenderedPageBreak/>
        <w:t>由</w:t>
      </w:r>
      <w:proofErr w:type="gramStart"/>
      <w:r w:rsidRPr="00C44A09">
        <w:rPr>
          <w:rFonts w:hint="eastAsia"/>
          <w:sz w:val="24"/>
        </w:rPr>
        <w:t>凯</w:t>
      </w:r>
      <w:proofErr w:type="gramEnd"/>
      <w:r w:rsidRPr="00C44A09">
        <w:rPr>
          <w:rFonts w:hint="eastAsia"/>
          <w:sz w:val="24"/>
        </w:rPr>
        <w:t>盛公司承担。同年</w:t>
      </w:r>
      <w:r w:rsidRPr="00C44A09">
        <w:rPr>
          <w:rFonts w:hint="eastAsia"/>
          <w:sz w:val="24"/>
        </w:rPr>
        <w:t>10</w:t>
      </w:r>
      <w:r w:rsidRPr="00C44A09">
        <w:rPr>
          <w:rFonts w:hint="eastAsia"/>
          <w:sz w:val="24"/>
        </w:rPr>
        <w:t>月</w:t>
      </w:r>
      <w:r w:rsidRPr="00C44A09">
        <w:rPr>
          <w:rFonts w:hint="eastAsia"/>
          <w:sz w:val="24"/>
        </w:rPr>
        <w:t>23</w:t>
      </w:r>
      <w:r w:rsidRPr="00C44A09">
        <w:rPr>
          <w:rFonts w:hint="eastAsia"/>
          <w:sz w:val="24"/>
        </w:rPr>
        <w:t>日，</w:t>
      </w:r>
      <w:proofErr w:type="gramStart"/>
      <w:r w:rsidRPr="00C44A09">
        <w:rPr>
          <w:rFonts w:hint="eastAsia"/>
          <w:sz w:val="24"/>
        </w:rPr>
        <w:t>凯</w:t>
      </w:r>
      <w:proofErr w:type="gramEnd"/>
      <w:r w:rsidRPr="00C44A09">
        <w:rPr>
          <w:rFonts w:hint="eastAsia"/>
          <w:sz w:val="24"/>
        </w:rPr>
        <w:t>盛公司向工行宣城龙首支行出具一份房产抵押担保的承诺函，同意以上述房产为上述四户企业在工行宣城龙首支行融资提供抵押担保，并承诺如该四户企业不能按期履行工行宣城龙首支行的债务，上述抵押物在处置后的价值又不足以偿还全部债务，</w:t>
      </w:r>
      <w:proofErr w:type="gramStart"/>
      <w:r w:rsidRPr="00C44A09">
        <w:rPr>
          <w:rFonts w:hint="eastAsia"/>
          <w:sz w:val="24"/>
        </w:rPr>
        <w:t>凯</w:t>
      </w:r>
      <w:proofErr w:type="gramEnd"/>
      <w:r w:rsidRPr="00C44A09">
        <w:rPr>
          <w:rFonts w:hint="eastAsia"/>
          <w:sz w:val="24"/>
        </w:rPr>
        <w:t>盛公司同意用其他财产偿还剩余债务。该承诺函及上述股东会决议均经</w:t>
      </w:r>
      <w:proofErr w:type="gramStart"/>
      <w:r w:rsidRPr="00C44A09">
        <w:rPr>
          <w:rFonts w:hint="eastAsia"/>
          <w:sz w:val="24"/>
        </w:rPr>
        <w:t>凯</w:t>
      </w:r>
      <w:proofErr w:type="gramEnd"/>
      <w:r w:rsidRPr="00C44A09">
        <w:rPr>
          <w:rFonts w:hint="eastAsia"/>
          <w:sz w:val="24"/>
        </w:rPr>
        <w:t>盛公司全体股东签名及加盖</w:t>
      </w:r>
      <w:proofErr w:type="gramStart"/>
      <w:r w:rsidRPr="00C44A09">
        <w:rPr>
          <w:rFonts w:hint="eastAsia"/>
          <w:sz w:val="24"/>
        </w:rPr>
        <w:t>凯</w:t>
      </w:r>
      <w:proofErr w:type="gramEnd"/>
      <w:r w:rsidRPr="00C44A09">
        <w:rPr>
          <w:rFonts w:hint="eastAsia"/>
          <w:sz w:val="24"/>
        </w:rPr>
        <w:t>盛公司公章。</w:t>
      </w:r>
      <w:r w:rsidRPr="00C44A09">
        <w:rPr>
          <w:rFonts w:hint="eastAsia"/>
          <w:sz w:val="24"/>
        </w:rPr>
        <w:t>2012</w:t>
      </w:r>
      <w:r w:rsidRPr="00C44A09">
        <w:rPr>
          <w:rFonts w:hint="eastAsia"/>
          <w:sz w:val="24"/>
        </w:rPr>
        <w:t>年</w:t>
      </w:r>
      <w:r w:rsidRPr="00C44A09">
        <w:rPr>
          <w:rFonts w:hint="eastAsia"/>
          <w:sz w:val="24"/>
        </w:rPr>
        <w:t>10</w:t>
      </w:r>
      <w:r w:rsidRPr="00C44A09">
        <w:rPr>
          <w:rFonts w:hint="eastAsia"/>
          <w:sz w:val="24"/>
        </w:rPr>
        <w:t>月</w:t>
      </w:r>
      <w:r w:rsidRPr="00C44A09">
        <w:rPr>
          <w:rFonts w:hint="eastAsia"/>
          <w:sz w:val="24"/>
        </w:rPr>
        <w:t>24</w:t>
      </w:r>
      <w:r w:rsidRPr="00C44A09">
        <w:rPr>
          <w:rFonts w:hint="eastAsia"/>
          <w:sz w:val="24"/>
        </w:rPr>
        <w:t>日，工行宣城龙首支行与</w:t>
      </w:r>
      <w:proofErr w:type="gramStart"/>
      <w:r w:rsidRPr="00C44A09">
        <w:rPr>
          <w:rFonts w:hint="eastAsia"/>
          <w:sz w:val="24"/>
        </w:rPr>
        <w:t>凯</w:t>
      </w:r>
      <w:proofErr w:type="gramEnd"/>
      <w:r w:rsidRPr="00C44A09">
        <w:rPr>
          <w:rFonts w:hint="eastAsia"/>
          <w:sz w:val="24"/>
        </w:rPr>
        <w:t>盛公司签订《最高额抵押合同》，约定</w:t>
      </w:r>
      <w:proofErr w:type="gramStart"/>
      <w:r w:rsidRPr="00C44A09">
        <w:rPr>
          <w:rFonts w:hint="eastAsia"/>
          <w:sz w:val="24"/>
        </w:rPr>
        <w:t>凯</w:t>
      </w:r>
      <w:proofErr w:type="gramEnd"/>
      <w:r w:rsidRPr="00C44A09">
        <w:rPr>
          <w:rFonts w:hint="eastAsia"/>
          <w:sz w:val="24"/>
        </w:rPr>
        <w:t>盛公司</w:t>
      </w:r>
      <w:proofErr w:type="gramStart"/>
      <w:r w:rsidRPr="00C44A09">
        <w:rPr>
          <w:rFonts w:hint="eastAsia"/>
          <w:sz w:val="24"/>
        </w:rPr>
        <w:t>以宿房权证宿豫字第</w:t>
      </w:r>
      <w:r w:rsidRPr="00C44A09">
        <w:rPr>
          <w:rFonts w:hint="eastAsia"/>
          <w:sz w:val="24"/>
        </w:rPr>
        <w:t>201104767</w:t>
      </w:r>
      <w:proofErr w:type="gramEnd"/>
      <w:r w:rsidRPr="00C44A09">
        <w:rPr>
          <w:rFonts w:hint="eastAsia"/>
          <w:sz w:val="24"/>
        </w:rPr>
        <w:t>号房地</w:t>
      </w:r>
      <w:proofErr w:type="gramStart"/>
      <w:r w:rsidRPr="00C44A09">
        <w:rPr>
          <w:rFonts w:hint="eastAsia"/>
          <w:sz w:val="24"/>
        </w:rPr>
        <w:t>产权证项下</w:t>
      </w:r>
      <w:proofErr w:type="gramEnd"/>
      <w:r w:rsidRPr="00C44A09">
        <w:rPr>
          <w:rFonts w:hint="eastAsia"/>
          <w:sz w:val="24"/>
        </w:rPr>
        <w:t>的商铺为自</w:t>
      </w:r>
      <w:r w:rsidRPr="00C44A09">
        <w:rPr>
          <w:rFonts w:hint="eastAsia"/>
          <w:sz w:val="24"/>
        </w:rPr>
        <w:t>2012</w:t>
      </w:r>
      <w:r w:rsidRPr="00C44A09">
        <w:rPr>
          <w:rFonts w:hint="eastAsia"/>
          <w:sz w:val="24"/>
        </w:rPr>
        <w:t>年</w:t>
      </w:r>
      <w:r w:rsidRPr="00C44A09">
        <w:rPr>
          <w:rFonts w:hint="eastAsia"/>
          <w:sz w:val="24"/>
        </w:rPr>
        <w:t>10</w:t>
      </w:r>
      <w:r w:rsidRPr="00C44A09">
        <w:rPr>
          <w:rFonts w:hint="eastAsia"/>
          <w:sz w:val="24"/>
        </w:rPr>
        <w:t>月</w:t>
      </w:r>
      <w:r w:rsidRPr="00C44A09">
        <w:rPr>
          <w:rFonts w:hint="eastAsia"/>
          <w:sz w:val="24"/>
        </w:rPr>
        <w:t>19</w:t>
      </w:r>
      <w:r w:rsidRPr="00C44A09">
        <w:rPr>
          <w:rFonts w:hint="eastAsia"/>
          <w:sz w:val="24"/>
        </w:rPr>
        <w:t>日至</w:t>
      </w:r>
      <w:r w:rsidRPr="00C44A09">
        <w:rPr>
          <w:rFonts w:hint="eastAsia"/>
          <w:sz w:val="24"/>
        </w:rPr>
        <w:t>2015</w:t>
      </w:r>
      <w:r w:rsidRPr="00C44A09">
        <w:rPr>
          <w:rFonts w:hint="eastAsia"/>
          <w:sz w:val="24"/>
        </w:rPr>
        <w:t>年</w:t>
      </w:r>
      <w:r w:rsidRPr="00C44A09">
        <w:rPr>
          <w:rFonts w:hint="eastAsia"/>
          <w:sz w:val="24"/>
        </w:rPr>
        <w:t>10</w:t>
      </w:r>
      <w:r w:rsidRPr="00C44A09">
        <w:rPr>
          <w:rFonts w:hint="eastAsia"/>
          <w:sz w:val="24"/>
        </w:rPr>
        <w:t>月</w:t>
      </w:r>
      <w:r w:rsidRPr="00C44A09">
        <w:rPr>
          <w:rFonts w:hint="eastAsia"/>
          <w:sz w:val="24"/>
        </w:rPr>
        <w:t>19</w:t>
      </w:r>
      <w:r w:rsidRPr="00C44A09">
        <w:rPr>
          <w:rFonts w:hint="eastAsia"/>
          <w:sz w:val="24"/>
        </w:rPr>
        <w:t>日期间，在</w:t>
      </w:r>
      <w:r w:rsidRPr="00C44A09">
        <w:rPr>
          <w:rFonts w:hint="eastAsia"/>
          <w:sz w:val="24"/>
        </w:rPr>
        <w:t>4000</w:t>
      </w:r>
      <w:r w:rsidRPr="00C44A09">
        <w:rPr>
          <w:rFonts w:hint="eastAsia"/>
          <w:sz w:val="24"/>
        </w:rPr>
        <w:t>万元的最高余额内，工行宣城龙首支行依据与柏冠公司、</w:t>
      </w:r>
      <w:proofErr w:type="gramStart"/>
      <w:r w:rsidRPr="00C44A09">
        <w:rPr>
          <w:rFonts w:hint="eastAsia"/>
          <w:sz w:val="24"/>
        </w:rPr>
        <w:t>闽航公司</w:t>
      </w:r>
      <w:proofErr w:type="gramEnd"/>
      <w:r w:rsidRPr="00C44A09">
        <w:rPr>
          <w:rFonts w:hint="eastAsia"/>
          <w:sz w:val="24"/>
        </w:rPr>
        <w:t>、</w:t>
      </w:r>
      <w:proofErr w:type="gramStart"/>
      <w:r w:rsidRPr="00C44A09">
        <w:rPr>
          <w:rFonts w:hint="eastAsia"/>
          <w:sz w:val="24"/>
        </w:rPr>
        <w:t>航嘉公司</w:t>
      </w:r>
      <w:proofErr w:type="gramEnd"/>
      <w:r w:rsidRPr="00C44A09">
        <w:rPr>
          <w:rFonts w:hint="eastAsia"/>
          <w:sz w:val="24"/>
        </w:rPr>
        <w:t>、金亿达公司签订的借款合同等主合同而享有对债务人的债权，无论该债权在上述期间届满时是否已到期，也无论该债权是否在</w:t>
      </w:r>
      <w:proofErr w:type="gramStart"/>
      <w:r w:rsidRPr="00C44A09">
        <w:rPr>
          <w:rFonts w:hint="eastAsia"/>
          <w:sz w:val="24"/>
        </w:rPr>
        <w:t>最</w:t>
      </w:r>
      <w:proofErr w:type="gramEnd"/>
      <w:r w:rsidRPr="00C44A09">
        <w:rPr>
          <w:rFonts w:hint="eastAsia"/>
          <w:sz w:val="24"/>
        </w:rPr>
        <w:t>高额抵押</w:t>
      </w:r>
      <w:proofErr w:type="gramStart"/>
      <w:r w:rsidRPr="00C44A09">
        <w:rPr>
          <w:rFonts w:hint="eastAsia"/>
          <w:sz w:val="24"/>
        </w:rPr>
        <w:t>权设立</w:t>
      </w:r>
      <w:proofErr w:type="gramEnd"/>
      <w:r w:rsidRPr="00C44A09">
        <w:rPr>
          <w:rFonts w:hint="eastAsia"/>
          <w:sz w:val="24"/>
        </w:rPr>
        <w:t>之前已经产生，提供抵押担保，担保的范围包括主债权本金、利息、实现债权的费用等。同日，双方对该抵押房产依法办理了抵押登记，工行宣城龙首支行取得</w:t>
      </w:r>
      <w:proofErr w:type="gramStart"/>
      <w:r w:rsidRPr="00C44A09">
        <w:rPr>
          <w:rFonts w:hint="eastAsia"/>
          <w:sz w:val="24"/>
        </w:rPr>
        <w:t>宿房他证宿</w:t>
      </w:r>
      <w:proofErr w:type="gramEnd"/>
      <w:r w:rsidRPr="00C44A09">
        <w:rPr>
          <w:rFonts w:hint="eastAsia"/>
          <w:sz w:val="24"/>
        </w:rPr>
        <w:t>豫第</w:t>
      </w:r>
      <w:r w:rsidRPr="00C44A09">
        <w:rPr>
          <w:rFonts w:hint="eastAsia"/>
          <w:sz w:val="24"/>
        </w:rPr>
        <w:t>201204387</w:t>
      </w:r>
      <w:r w:rsidRPr="00C44A09">
        <w:rPr>
          <w:rFonts w:hint="eastAsia"/>
          <w:sz w:val="24"/>
        </w:rPr>
        <w:t>号房地产他项权证。</w:t>
      </w:r>
      <w:r w:rsidRPr="00C44A09">
        <w:rPr>
          <w:rFonts w:hint="eastAsia"/>
          <w:sz w:val="24"/>
        </w:rPr>
        <w:t>2012</w:t>
      </w:r>
      <w:r w:rsidRPr="00C44A09">
        <w:rPr>
          <w:rFonts w:hint="eastAsia"/>
          <w:sz w:val="24"/>
        </w:rPr>
        <w:t>年</w:t>
      </w:r>
      <w:r w:rsidRPr="00C44A09">
        <w:rPr>
          <w:rFonts w:hint="eastAsia"/>
          <w:sz w:val="24"/>
        </w:rPr>
        <w:t>11</w:t>
      </w:r>
      <w:r w:rsidRPr="00C44A09">
        <w:rPr>
          <w:rFonts w:hint="eastAsia"/>
          <w:sz w:val="24"/>
        </w:rPr>
        <w:t>月</w:t>
      </w:r>
      <w:r w:rsidRPr="00C44A09">
        <w:rPr>
          <w:rFonts w:hint="eastAsia"/>
          <w:sz w:val="24"/>
        </w:rPr>
        <w:t>3</w:t>
      </w:r>
      <w:r w:rsidRPr="00C44A09">
        <w:rPr>
          <w:rFonts w:hint="eastAsia"/>
          <w:sz w:val="24"/>
        </w:rPr>
        <w:t>日，</w:t>
      </w:r>
      <w:proofErr w:type="gramStart"/>
      <w:r w:rsidRPr="00C44A09">
        <w:rPr>
          <w:rFonts w:hint="eastAsia"/>
          <w:sz w:val="24"/>
        </w:rPr>
        <w:t>凯</w:t>
      </w:r>
      <w:proofErr w:type="gramEnd"/>
      <w:r w:rsidRPr="00C44A09">
        <w:rPr>
          <w:rFonts w:hint="eastAsia"/>
          <w:sz w:val="24"/>
        </w:rPr>
        <w:t>盛公司再次经过股东会决议，并同时向工行宣城龙首支行出具房产抵押承诺函，股东会决议与承诺函的内容及签名盖章均与前述相同。当日，</w:t>
      </w:r>
      <w:proofErr w:type="gramStart"/>
      <w:r w:rsidRPr="00C44A09">
        <w:rPr>
          <w:rFonts w:hint="eastAsia"/>
          <w:sz w:val="24"/>
        </w:rPr>
        <w:t>凯</w:t>
      </w:r>
      <w:proofErr w:type="gramEnd"/>
      <w:r w:rsidRPr="00C44A09">
        <w:rPr>
          <w:rFonts w:hint="eastAsia"/>
          <w:sz w:val="24"/>
        </w:rPr>
        <w:t>盛公司与工行宣城龙首支行签订《补充协议》，明确双方签订的《最高额抵押合同》担保范围包括</w:t>
      </w:r>
      <w:r w:rsidRPr="00C44A09">
        <w:rPr>
          <w:rFonts w:hint="eastAsia"/>
          <w:sz w:val="24"/>
        </w:rPr>
        <w:t>2012</w:t>
      </w:r>
      <w:r w:rsidRPr="00C44A09">
        <w:rPr>
          <w:rFonts w:hint="eastAsia"/>
          <w:sz w:val="24"/>
        </w:rPr>
        <w:t>年</w:t>
      </w:r>
      <w:r w:rsidRPr="00C44A09">
        <w:rPr>
          <w:rFonts w:hint="eastAsia"/>
          <w:sz w:val="24"/>
        </w:rPr>
        <w:t>4</w:t>
      </w:r>
      <w:r w:rsidRPr="00C44A09">
        <w:rPr>
          <w:rFonts w:hint="eastAsia"/>
          <w:sz w:val="24"/>
        </w:rPr>
        <w:t>月</w:t>
      </w:r>
      <w:r w:rsidRPr="00C44A09">
        <w:rPr>
          <w:rFonts w:hint="eastAsia"/>
          <w:sz w:val="24"/>
        </w:rPr>
        <w:t>20</w:t>
      </w:r>
      <w:r w:rsidRPr="00C44A09">
        <w:rPr>
          <w:rFonts w:hint="eastAsia"/>
          <w:sz w:val="24"/>
        </w:rPr>
        <w:t>日工行宣城龙首支行与柏冠公司、</w:t>
      </w:r>
      <w:proofErr w:type="gramStart"/>
      <w:r w:rsidRPr="00C44A09">
        <w:rPr>
          <w:rFonts w:hint="eastAsia"/>
          <w:sz w:val="24"/>
        </w:rPr>
        <w:t>闽航公司</w:t>
      </w:r>
      <w:proofErr w:type="gramEnd"/>
      <w:r w:rsidRPr="00C44A09">
        <w:rPr>
          <w:rFonts w:hint="eastAsia"/>
          <w:sz w:val="24"/>
        </w:rPr>
        <w:t>、</w:t>
      </w:r>
      <w:proofErr w:type="gramStart"/>
      <w:r w:rsidRPr="00C44A09">
        <w:rPr>
          <w:rFonts w:hint="eastAsia"/>
          <w:sz w:val="24"/>
        </w:rPr>
        <w:t>航嘉公司</w:t>
      </w:r>
      <w:proofErr w:type="gramEnd"/>
      <w:r w:rsidRPr="00C44A09">
        <w:rPr>
          <w:rFonts w:hint="eastAsia"/>
          <w:sz w:val="24"/>
        </w:rPr>
        <w:t>和金亿达公司签订的四份贷款合同项下的债权。</w:t>
      </w:r>
    </w:p>
    <w:p w:rsidR="008771AA" w:rsidRPr="00C44A09" w:rsidRDefault="00511A97" w:rsidP="00C44A09">
      <w:pPr>
        <w:spacing w:line="480" w:lineRule="auto"/>
        <w:rPr>
          <w:sz w:val="24"/>
        </w:rPr>
      </w:pPr>
      <w:r w:rsidRPr="00C44A09">
        <w:rPr>
          <w:rFonts w:hint="eastAsia"/>
          <w:sz w:val="24"/>
        </w:rPr>
        <w:t xml:space="preserve">　　柏冠公司未按期偿还涉案借款，工行宣城龙首支行诉至</w:t>
      </w:r>
      <w:proofErr w:type="gramStart"/>
      <w:r w:rsidRPr="00C44A09">
        <w:rPr>
          <w:rFonts w:hint="eastAsia"/>
          <w:sz w:val="24"/>
        </w:rPr>
        <w:t>宣城市</w:t>
      </w:r>
      <w:proofErr w:type="gramEnd"/>
      <w:r w:rsidRPr="00C44A09">
        <w:rPr>
          <w:rFonts w:hint="eastAsia"/>
          <w:sz w:val="24"/>
        </w:rPr>
        <w:t>中级人民法院，请求判令柏冠公司偿还借款本息及实现债权的费用，并要求</w:t>
      </w:r>
      <w:proofErr w:type="gramStart"/>
      <w:r w:rsidRPr="00C44A09">
        <w:rPr>
          <w:rFonts w:hint="eastAsia"/>
          <w:sz w:val="24"/>
        </w:rPr>
        <w:t>凯</w:t>
      </w:r>
      <w:proofErr w:type="gramEnd"/>
      <w:r w:rsidRPr="00C44A09">
        <w:rPr>
          <w:rFonts w:hint="eastAsia"/>
          <w:sz w:val="24"/>
        </w:rPr>
        <w:t>盛公司以其抵押</w:t>
      </w:r>
      <w:proofErr w:type="gramStart"/>
      <w:r w:rsidRPr="00C44A09">
        <w:rPr>
          <w:rFonts w:hint="eastAsia"/>
          <w:sz w:val="24"/>
        </w:rPr>
        <w:t>的宿房权证宿豫字第</w:t>
      </w:r>
      <w:r w:rsidRPr="00C44A09">
        <w:rPr>
          <w:rFonts w:hint="eastAsia"/>
          <w:sz w:val="24"/>
        </w:rPr>
        <w:t>201104767</w:t>
      </w:r>
      <w:proofErr w:type="gramEnd"/>
      <w:r w:rsidRPr="00C44A09">
        <w:rPr>
          <w:rFonts w:hint="eastAsia"/>
          <w:sz w:val="24"/>
        </w:rPr>
        <w:t>号房地</w:t>
      </w:r>
      <w:proofErr w:type="gramStart"/>
      <w:r w:rsidRPr="00C44A09">
        <w:rPr>
          <w:rFonts w:hint="eastAsia"/>
          <w:sz w:val="24"/>
        </w:rPr>
        <w:t>产权证项下</w:t>
      </w:r>
      <w:proofErr w:type="gramEnd"/>
      <w:r w:rsidRPr="00C44A09">
        <w:rPr>
          <w:rFonts w:hint="eastAsia"/>
          <w:sz w:val="24"/>
        </w:rPr>
        <w:t>的房地产承担抵押担保责任。</w:t>
      </w:r>
    </w:p>
    <w:p w:rsidR="008771AA" w:rsidRPr="00C44A09" w:rsidRDefault="00511A97" w:rsidP="00C44A09">
      <w:pPr>
        <w:spacing w:line="480" w:lineRule="auto"/>
        <w:rPr>
          <w:sz w:val="24"/>
        </w:rPr>
      </w:pPr>
      <w:r w:rsidRPr="00C44A09">
        <w:rPr>
          <w:rFonts w:hint="eastAsia"/>
          <w:sz w:val="24"/>
        </w:rPr>
        <w:t xml:space="preserve">　　裁判结果</w:t>
      </w:r>
    </w:p>
    <w:p w:rsidR="008771AA" w:rsidRPr="00C44A09" w:rsidRDefault="00511A97" w:rsidP="00C44A09">
      <w:pPr>
        <w:spacing w:line="480" w:lineRule="auto"/>
        <w:rPr>
          <w:sz w:val="24"/>
        </w:rPr>
      </w:pPr>
      <w:r w:rsidRPr="00C44A09">
        <w:rPr>
          <w:rFonts w:hint="eastAsia"/>
          <w:sz w:val="24"/>
        </w:rPr>
        <w:lastRenderedPageBreak/>
        <w:t xml:space="preserve">　　</w:t>
      </w:r>
      <w:proofErr w:type="gramStart"/>
      <w:r w:rsidRPr="00C44A09">
        <w:rPr>
          <w:rFonts w:hint="eastAsia"/>
          <w:sz w:val="24"/>
        </w:rPr>
        <w:t>宣城市</w:t>
      </w:r>
      <w:proofErr w:type="gramEnd"/>
      <w:r w:rsidRPr="00C44A09">
        <w:rPr>
          <w:rFonts w:hint="eastAsia"/>
          <w:sz w:val="24"/>
        </w:rPr>
        <w:t>中级人民法院于</w:t>
      </w:r>
      <w:r w:rsidRPr="00C44A09">
        <w:rPr>
          <w:rFonts w:hint="eastAsia"/>
          <w:sz w:val="24"/>
        </w:rPr>
        <w:t>2013</w:t>
      </w:r>
      <w:r w:rsidRPr="00C44A09">
        <w:rPr>
          <w:rFonts w:hint="eastAsia"/>
          <w:sz w:val="24"/>
        </w:rPr>
        <w:t>年</w:t>
      </w:r>
      <w:r w:rsidRPr="00C44A09">
        <w:rPr>
          <w:rFonts w:hint="eastAsia"/>
          <w:sz w:val="24"/>
        </w:rPr>
        <w:t>11</w:t>
      </w:r>
      <w:r w:rsidRPr="00C44A09">
        <w:rPr>
          <w:rFonts w:hint="eastAsia"/>
          <w:sz w:val="24"/>
        </w:rPr>
        <w:t>月</w:t>
      </w:r>
      <w:r w:rsidRPr="00C44A09">
        <w:rPr>
          <w:rFonts w:hint="eastAsia"/>
          <w:sz w:val="24"/>
        </w:rPr>
        <w:t>10</w:t>
      </w:r>
      <w:r w:rsidRPr="00C44A09">
        <w:rPr>
          <w:rFonts w:hint="eastAsia"/>
          <w:sz w:val="24"/>
        </w:rPr>
        <w:t>日</w:t>
      </w:r>
      <w:proofErr w:type="gramStart"/>
      <w:r w:rsidRPr="00C44A09">
        <w:rPr>
          <w:rFonts w:hint="eastAsia"/>
          <w:sz w:val="24"/>
        </w:rPr>
        <w:t>作出</w:t>
      </w:r>
      <w:proofErr w:type="gramEnd"/>
      <w:r w:rsidRPr="00C44A09">
        <w:rPr>
          <w:rFonts w:hint="eastAsia"/>
          <w:sz w:val="24"/>
        </w:rPr>
        <w:t>（</w:t>
      </w:r>
      <w:r w:rsidRPr="00C44A09">
        <w:rPr>
          <w:rFonts w:hint="eastAsia"/>
          <w:sz w:val="24"/>
        </w:rPr>
        <w:t>2013</w:t>
      </w:r>
      <w:r w:rsidRPr="00C44A09">
        <w:rPr>
          <w:rFonts w:hint="eastAsia"/>
          <w:sz w:val="24"/>
        </w:rPr>
        <w:t>）</w:t>
      </w:r>
      <w:proofErr w:type="gramStart"/>
      <w:r w:rsidRPr="00C44A09">
        <w:rPr>
          <w:rFonts w:hint="eastAsia"/>
          <w:sz w:val="24"/>
        </w:rPr>
        <w:t>宣中民</w:t>
      </w:r>
      <w:proofErr w:type="gramEnd"/>
      <w:r w:rsidRPr="00C44A09">
        <w:rPr>
          <w:rFonts w:hint="eastAsia"/>
          <w:sz w:val="24"/>
        </w:rPr>
        <w:t>二初字第</w:t>
      </w:r>
      <w:r w:rsidRPr="00C44A09">
        <w:rPr>
          <w:rFonts w:hint="eastAsia"/>
          <w:sz w:val="24"/>
        </w:rPr>
        <w:t>00080</w:t>
      </w:r>
      <w:r w:rsidRPr="00C44A09">
        <w:rPr>
          <w:rFonts w:hint="eastAsia"/>
          <w:sz w:val="24"/>
        </w:rPr>
        <w:t>号民事判决：一、柏冠公司于判决生效之日起五日内给付工行宣城龙首支行借款本金</w:t>
      </w:r>
      <w:r w:rsidRPr="00C44A09">
        <w:rPr>
          <w:rFonts w:hint="eastAsia"/>
          <w:sz w:val="24"/>
        </w:rPr>
        <w:t>300</w:t>
      </w:r>
      <w:r w:rsidRPr="00C44A09">
        <w:rPr>
          <w:rFonts w:hint="eastAsia"/>
          <w:sz w:val="24"/>
        </w:rPr>
        <w:t>万元及利息。……四、如柏冠公司未在判决确定的期限内履行上述第一项给付义务，工行宣城龙首支行以</w:t>
      </w:r>
      <w:proofErr w:type="gramStart"/>
      <w:r w:rsidRPr="00C44A09">
        <w:rPr>
          <w:rFonts w:hint="eastAsia"/>
          <w:sz w:val="24"/>
        </w:rPr>
        <w:t>凯</w:t>
      </w:r>
      <w:proofErr w:type="gramEnd"/>
      <w:r w:rsidRPr="00C44A09">
        <w:rPr>
          <w:rFonts w:hint="eastAsia"/>
          <w:sz w:val="24"/>
        </w:rPr>
        <w:t>盛公司提供</w:t>
      </w:r>
      <w:proofErr w:type="gramStart"/>
      <w:r w:rsidRPr="00C44A09">
        <w:rPr>
          <w:rFonts w:hint="eastAsia"/>
          <w:sz w:val="24"/>
        </w:rPr>
        <w:t>的宿房权证宿豫字第</w:t>
      </w:r>
      <w:r w:rsidRPr="00C44A09">
        <w:rPr>
          <w:rFonts w:hint="eastAsia"/>
          <w:sz w:val="24"/>
        </w:rPr>
        <w:t>201104767</w:t>
      </w:r>
      <w:proofErr w:type="gramEnd"/>
      <w:r w:rsidRPr="00C44A09">
        <w:rPr>
          <w:rFonts w:hint="eastAsia"/>
          <w:sz w:val="24"/>
        </w:rPr>
        <w:t>号房地</w:t>
      </w:r>
      <w:proofErr w:type="gramStart"/>
      <w:r w:rsidRPr="00C44A09">
        <w:rPr>
          <w:rFonts w:hint="eastAsia"/>
          <w:sz w:val="24"/>
        </w:rPr>
        <w:t>产权证项下</w:t>
      </w:r>
      <w:proofErr w:type="gramEnd"/>
      <w:r w:rsidRPr="00C44A09">
        <w:rPr>
          <w:rFonts w:hint="eastAsia"/>
          <w:sz w:val="24"/>
        </w:rPr>
        <w:t>的房产折价或者以拍卖、变卖该房产所得的价款优先受偿……。宣判后，</w:t>
      </w:r>
      <w:proofErr w:type="gramStart"/>
      <w:r w:rsidRPr="00C44A09">
        <w:rPr>
          <w:rFonts w:hint="eastAsia"/>
          <w:sz w:val="24"/>
        </w:rPr>
        <w:t>凯</w:t>
      </w:r>
      <w:proofErr w:type="gramEnd"/>
      <w:r w:rsidRPr="00C44A09">
        <w:rPr>
          <w:rFonts w:hint="eastAsia"/>
          <w:sz w:val="24"/>
        </w:rPr>
        <w:t>盛公司以涉案《补充协议》约定的事项未办理</w:t>
      </w:r>
      <w:proofErr w:type="gramStart"/>
      <w:r w:rsidRPr="00C44A09">
        <w:rPr>
          <w:rFonts w:hint="eastAsia"/>
          <w:sz w:val="24"/>
        </w:rPr>
        <w:t>最</w:t>
      </w:r>
      <w:proofErr w:type="gramEnd"/>
      <w:r w:rsidRPr="00C44A09">
        <w:rPr>
          <w:rFonts w:hint="eastAsia"/>
          <w:sz w:val="24"/>
        </w:rPr>
        <w:t>高额抵押权变更登记为由，向安徽省高级人民法院提起上诉。该院于</w:t>
      </w:r>
      <w:r w:rsidRPr="00C44A09">
        <w:rPr>
          <w:rFonts w:hint="eastAsia"/>
          <w:sz w:val="24"/>
        </w:rPr>
        <w:t>2014</w:t>
      </w:r>
      <w:r w:rsidRPr="00C44A09">
        <w:rPr>
          <w:rFonts w:hint="eastAsia"/>
          <w:sz w:val="24"/>
        </w:rPr>
        <w:t>年</w:t>
      </w:r>
      <w:r w:rsidRPr="00C44A09">
        <w:rPr>
          <w:rFonts w:hint="eastAsia"/>
          <w:sz w:val="24"/>
        </w:rPr>
        <w:t>10</w:t>
      </w:r>
      <w:r w:rsidRPr="00C44A09">
        <w:rPr>
          <w:rFonts w:hint="eastAsia"/>
          <w:sz w:val="24"/>
        </w:rPr>
        <w:t>月</w:t>
      </w:r>
      <w:r w:rsidRPr="00C44A09">
        <w:rPr>
          <w:rFonts w:hint="eastAsia"/>
          <w:sz w:val="24"/>
        </w:rPr>
        <w:t>21</w:t>
      </w:r>
      <w:r w:rsidRPr="00C44A09">
        <w:rPr>
          <w:rFonts w:hint="eastAsia"/>
          <w:sz w:val="24"/>
        </w:rPr>
        <w:t>日</w:t>
      </w:r>
      <w:proofErr w:type="gramStart"/>
      <w:r w:rsidRPr="00C44A09">
        <w:rPr>
          <w:rFonts w:hint="eastAsia"/>
          <w:sz w:val="24"/>
        </w:rPr>
        <w:t>作出</w:t>
      </w:r>
      <w:proofErr w:type="gramEnd"/>
      <w:r w:rsidRPr="00C44A09">
        <w:rPr>
          <w:rFonts w:hint="eastAsia"/>
          <w:sz w:val="24"/>
        </w:rPr>
        <w:t>（</w:t>
      </w:r>
      <w:r w:rsidRPr="00C44A09">
        <w:rPr>
          <w:rFonts w:hint="eastAsia"/>
          <w:sz w:val="24"/>
        </w:rPr>
        <w:t>2014</w:t>
      </w:r>
      <w:r w:rsidRPr="00C44A09">
        <w:rPr>
          <w:rFonts w:hint="eastAsia"/>
          <w:sz w:val="24"/>
        </w:rPr>
        <w:t>）</w:t>
      </w:r>
      <w:proofErr w:type="gramStart"/>
      <w:r w:rsidRPr="00C44A09">
        <w:rPr>
          <w:rFonts w:hint="eastAsia"/>
          <w:sz w:val="24"/>
        </w:rPr>
        <w:t>皖民二终</w:t>
      </w:r>
      <w:proofErr w:type="gramEnd"/>
      <w:r w:rsidRPr="00C44A09">
        <w:rPr>
          <w:rFonts w:hint="eastAsia"/>
          <w:sz w:val="24"/>
        </w:rPr>
        <w:t>字第</w:t>
      </w:r>
      <w:r w:rsidRPr="00C44A09">
        <w:rPr>
          <w:rFonts w:hint="eastAsia"/>
          <w:sz w:val="24"/>
        </w:rPr>
        <w:t>00395</w:t>
      </w:r>
      <w:r w:rsidRPr="00C44A09">
        <w:rPr>
          <w:rFonts w:hint="eastAsia"/>
          <w:sz w:val="24"/>
        </w:rPr>
        <w:t>号民事判决：驳回上诉，维持原判。</w:t>
      </w:r>
    </w:p>
    <w:p w:rsidR="008771AA" w:rsidRPr="00C44A09" w:rsidRDefault="00511A97" w:rsidP="00C44A09">
      <w:pPr>
        <w:spacing w:line="480" w:lineRule="auto"/>
        <w:rPr>
          <w:sz w:val="24"/>
        </w:rPr>
      </w:pPr>
      <w:r w:rsidRPr="00C44A09">
        <w:rPr>
          <w:rFonts w:hint="eastAsia"/>
          <w:sz w:val="24"/>
        </w:rPr>
        <w:t xml:space="preserve">　　裁判理由</w:t>
      </w:r>
    </w:p>
    <w:p w:rsidR="008771AA" w:rsidRPr="00C44A09" w:rsidRDefault="00511A97" w:rsidP="00C44A09">
      <w:pPr>
        <w:spacing w:line="480" w:lineRule="auto"/>
        <w:rPr>
          <w:sz w:val="24"/>
        </w:rPr>
      </w:pPr>
      <w:r w:rsidRPr="00C44A09">
        <w:rPr>
          <w:rFonts w:hint="eastAsia"/>
          <w:sz w:val="24"/>
        </w:rPr>
        <w:t xml:space="preserve">　　法院生效裁判认为：</w:t>
      </w:r>
      <w:proofErr w:type="gramStart"/>
      <w:r w:rsidRPr="00C44A09">
        <w:rPr>
          <w:rFonts w:hint="eastAsia"/>
          <w:sz w:val="24"/>
        </w:rPr>
        <w:t>凯</w:t>
      </w:r>
      <w:proofErr w:type="gramEnd"/>
      <w:r w:rsidRPr="00C44A09">
        <w:rPr>
          <w:rFonts w:hint="eastAsia"/>
          <w:sz w:val="24"/>
        </w:rPr>
        <w:t>盛公司与工行宣城龙首支行于</w:t>
      </w:r>
      <w:r w:rsidRPr="00C44A09">
        <w:rPr>
          <w:rFonts w:hint="eastAsia"/>
          <w:sz w:val="24"/>
        </w:rPr>
        <w:t>2012</w:t>
      </w:r>
      <w:r w:rsidRPr="00C44A09">
        <w:rPr>
          <w:rFonts w:hint="eastAsia"/>
          <w:sz w:val="24"/>
        </w:rPr>
        <w:t>年</w:t>
      </w:r>
      <w:r w:rsidRPr="00C44A09">
        <w:rPr>
          <w:rFonts w:hint="eastAsia"/>
          <w:sz w:val="24"/>
        </w:rPr>
        <w:t>10</w:t>
      </w:r>
      <w:r w:rsidRPr="00C44A09">
        <w:rPr>
          <w:rFonts w:hint="eastAsia"/>
          <w:sz w:val="24"/>
        </w:rPr>
        <w:t>月</w:t>
      </w:r>
      <w:r w:rsidRPr="00C44A09">
        <w:rPr>
          <w:rFonts w:hint="eastAsia"/>
          <w:sz w:val="24"/>
        </w:rPr>
        <w:t>24</w:t>
      </w:r>
      <w:r w:rsidRPr="00C44A09">
        <w:rPr>
          <w:rFonts w:hint="eastAsia"/>
          <w:sz w:val="24"/>
        </w:rPr>
        <w:t>日签订《最高额抵押合同》，约定</w:t>
      </w:r>
      <w:proofErr w:type="gramStart"/>
      <w:r w:rsidRPr="00C44A09">
        <w:rPr>
          <w:rFonts w:hint="eastAsia"/>
          <w:sz w:val="24"/>
        </w:rPr>
        <w:t>凯</w:t>
      </w:r>
      <w:proofErr w:type="gramEnd"/>
      <w:r w:rsidRPr="00C44A09">
        <w:rPr>
          <w:rFonts w:hint="eastAsia"/>
          <w:sz w:val="24"/>
        </w:rPr>
        <w:t>盛公司自愿以其名下的房产作为抵押物，自</w:t>
      </w:r>
      <w:r w:rsidRPr="00C44A09">
        <w:rPr>
          <w:rFonts w:hint="eastAsia"/>
          <w:sz w:val="24"/>
        </w:rPr>
        <w:t>2012</w:t>
      </w:r>
      <w:r w:rsidRPr="00C44A09">
        <w:rPr>
          <w:rFonts w:hint="eastAsia"/>
          <w:sz w:val="24"/>
        </w:rPr>
        <w:t>年</w:t>
      </w:r>
      <w:r w:rsidRPr="00C44A09">
        <w:rPr>
          <w:rFonts w:hint="eastAsia"/>
          <w:sz w:val="24"/>
        </w:rPr>
        <w:t>10</w:t>
      </w:r>
      <w:r w:rsidRPr="00C44A09">
        <w:rPr>
          <w:rFonts w:hint="eastAsia"/>
          <w:sz w:val="24"/>
        </w:rPr>
        <w:t>月</w:t>
      </w:r>
      <w:r w:rsidRPr="00C44A09">
        <w:rPr>
          <w:rFonts w:hint="eastAsia"/>
          <w:sz w:val="24"/>
        </w:rPr>
        <w:t>19</w:t>
      </w:r>
      <w:r w:rsidRPr="00C44A09">
        <w:rPr>
          <w:rFonts w:hint="eastAsia"/>
          <w:sz w:val="24"/>
        </w:rPr>
        <w:t>日至</w:t>
      </w:r>
      <w:r w:rsidRPr="00C44A09">
        <w:rPr>
          <w:rFonts w:hint="eastAsia"/>
          <w:sz w:val="24"/>
        </w:rPr>
        <w:t>2015</w:t>
      </w:r>
      <w:r w:rsidRPr="00C44A09">
        <w:rPr>
          <w:rFonts w:hint="eastAsia"/>
          <w:sz w:val="24"/>
        </w:rPr>
        <w:t>年</w:t>
      </w:r>
      <w:r w:rsidRPr="00C44A09">
        <w:rPr>
          <w:rFonts w:hint="eastAsia"/>
          <w:sz w:val="24"/>
        </w:rPr>
        <w:t>10</w:t>
      </w:r>
      <w:r w:rsidRPr="00C44A09">
        <w:rPr>
          <w:rFonts w:hint="eastAsia"/>
          <w:sz w:val="24"/>
        </w:rPr>
        <w:t>月</w:t>
      </w:r>
      <w:r w:rsidRPr="00C44A09">
        <w:rPr>
          <w:rFonts w:hint="eastAsia"/>
          <w:sz w:val="24"/>
        </w:rPr>
        <w:t>19</w:t>
      </w:r>
      <w:r w:rsidRPr="00C44A09">
        <w:rPr>
          <w:rFonts w:hint="eastAsia"/>
          <w:sz w:val="24"/>
        </w:rPr>
        <w:t>日期间，在</w:t>
      </w:r>
      <w:r w:rsidRPr="00C44A09">
        <w:rPr>
          <w:rFonts w:hint="eastAsia"/>
          <w:sz w:val="24"/>
        </w:rPr>
        <w:t>4000</w:t>
      </w:r>
      <w:r w:rsidRPr="00C44A09">
        <w:rPr>
          <w:rFonts w:hint="eastAsia"/>
          <w:sz w:val="24"/>
        </w:rPr>
        <w:t>万元的最高余额内，为柏冠公司在工行宣城龙首支行所借贷款本息提供</w:t>
      </w:r>
      <w:proofErr w:type="gramStart"/>
      <w:r w:rsidRPr="00C44A09">
        <w:rPr>
          <w:rFonts w:hint="eastAsia"/>
          <w:sz w:val="24"/>
        </w:rPr>
        <w:t>最</w:t>
      </w:r>
      <w:proofErr w:type="gramEnd"/>
      <w:r w:rsidRPr="00C44A09">
        <w:rPr>
          <w:rFonts w:hint="eastAsia"/>
          <w:sz w:val="24"/>
        </w:rPr>
        <w:t>高额抵押担保，并办理了抵押登记，工行宣城龙首支行依法取得涉案房产的抵押权。</w:t>
      </w:r>
      <w:r w:rsidRPr="00C44A09">
        <w:rPr>
          <w:rFonts w:hint="eastAsia"/>
          <w:sz w:val="24"/>
        </w:rPr>
        <w:t>2012</w:t>
      </w:r>
      <w:r w:rsidRPr="00C44A09">
        <w:rPr>
          <w:rFonts w:hint="eastAsia"/>
          <w:sz w:val="24"/>
        </w:rPr>
        <w:t>年</w:t>
      </w:r>
      <w:r w:rsidRPr="00C44A09">
        <w:rPr>
          <w:rFonts w:hint="eastAsia"/>
          <w:sz w:val="24"/>
        </w:rPr>
        <w:t>11</w:t>
      </w:r>
      <w:r w:rsidRPr="00C44A09">
        <w:rPr>
          <w:rFonts w:hint="eastAsia"/>
          <w:sz w:val="24"/>
        </w:rPr>
        <w:t>月</w:t>
      </w:r>
      <w:r w:rsidRPr="00C44A09">
        <w:rPr>
          <w:rFonts w:hint="eastAsia"/>
          <w:sz w:val="24"/>
        </w:rPr>
        <w:t>3</w:t>
      </w:r>
      <w:r w:rsidRPr="00C44A09">
        <w:rPr>
          <w:rFonts w:hint="eastAsia"/>
          <w:sz w:val="24"/>
        </w:rPr>
        <w:t>日，</w:t>
      </w:r>
      <w:proofErr w:type="gramStart"/>
      <w:r w:rsidRPr="00C44A09">
        <w:rPr>
          <w:rFonts w:hint="eastAsia"/>
          <w:sz w:val="24"/>
        </w:rPr>
        <w:t>凯</w:t>
      </w:r>
      <w:proofErr w:type="gramEnd"/>
      <w:r w:rsidRPr="00C44A09">
        <w:rPr>
          <w:rFonts w:hint="eastAsia"/>
          <w:sz w:val="24"/>
        </w:rPr>
        <w:t>盛公司与工行宣城龙首支行又签订《补充协议》，约定前述</w:t>
      </w:r>
      <w:proofErr w:type="gramStart"/>
      <w:r w:rsidRPr="00C44A09">
        <w:rPr>
          <w:rFonts w:hint="eastAsia"/>
          <w:sz w:val="24"/>
        </w:rPr>
        <w:t>最</w:t>
      </w:r>
      <w:proofErr w:type="gramEnd"/>
      <w:r w:rsidRPr="00C44A09">
        <w:rPr>
          <w:rFonts w:hint="eastAsia"/>
          <w:sz w:val="24"/>
        </w:rPr>
        <w:t>高额抵押合同中述及抵押担保的主债权及于</w:t>
      </w:r>
      <w:r w:rsidRPr="00C44A09">
        <w:rPr>
          <w:rFonts w:hint="eastAsia"/>
          <w:sz w:val="24"/>
        </w:rPr>
        <w:t>2012</w:t>
      </w:r>
      <w:r w:rsidRPr="00C44A09">
        <w:rPr>
          <w:rFonts w:hint="eastAsia"/>
          <w:sz w:val="24"/>
        </w:rPr>
        <w:t>年</w:t>
      </w:r>
      <w:r w:rsidRPr="00C44A09">
        <w:rPr>
          <w:rFonts w:hint="eastAsia"/>
          <w:sz w:val="24"/>
        </w:rPr>
        <w:t>4</w:t>
      </w:r>
      <w:r w:rsidRPr="00C44A09">
        <w:rPr>
          <w:rFonts w:hint="eastAsia"/>
          <w:sz w:val="24"/>
        </w:rPr>
        <w:t>月</w:t>
      </w:r>
      <w:r w:rsidRPr="00C44A09">
        <w:rPr>
          <w:rFonts w:hint="eastAsia"/>
          <w:sz w:val="24"/>
        </w:rPr>
        <w:t>20</w:t>
      </w:r>
      <w:r w:rsidRPr="00C44A09">
        <w:rPr>
          <w:rFonts w:hint="eastAsia"/>
          <w:sz w:val="24"/>
        </w:rPr>
        <w:t>日工行宣城龙首支行与柏冠公司所签《小企业借款合同》项下的债权。该《补充协议》不仅有双方当事人的签字盖章，也与</w:t>
      </w:r>
      <w:proofErr w:type="gramStart"/>
      <w:r w:rsidRPr="00C44A09">
        <w:rPr>
          <w:rFonts w:hint="eastAsia"/>
          <w:sz w:val="24"/>
        </w:rPr>
        <w:t>凯</w:t>
      </w:r>
      <w:proofErr w:type="gramEnd"/>
      <w:r w:rsidRPr="00C44A09">
        <w:rPr>
          <w:rFonts w:hint="eastAsia"/>
          <w:sz w:val="24"/>
        </w:rPr>
        <w:t>盛公司的股东会决议及其出具的房产抵押担保承诺函相印证，故该《补充协议》应系</w:t>
      </w:r>
      <w:proofErr w:type="gramStart"/>
      <w:r w:rsidRPr="00C44A09">
        <w:rPr>
          <w:rFonts w:hint="eastAsia"/>
          <w:sz w:val="24"/>
        </w:rPr>
        <w:t>凯</w:t>
      </w:r>
      <w:proofErr w:type="gramEnd"/>
      <w:r w:rsidRPr="00C44A09">
        <w:rPr>
          <w:rFonts w:hint="eastAsia"/>
          <w:sz w:val="24"/>
        </w:rPr>
        <w:t>盛公司的真实意思表示，且所约定内容符合《中华人民共和国物权法》（以下简称《物权法》）第二百零三条第二款的规定，也不违反法律、行政法规的强制性规定，依法成立并有效，其作为原</w:t>
      </w:r>
      <w:proofErr w:type="gramStart"/>
      <w:r w:rsidRPr="00C44A09">
        <w:rPr>
          <w:rFonts w:hint="eastAsia"/>
          <w:sz w:val="24"/>
        </w:rPr>
        <w:t>最</w:t>
      </w:r>
      <w:proofErr w:type="gramEnd"/>
      <w:r w:rsidRPr="00C44A09">
        <w:rPr>
          <w:rFonts w:hint="eastAsia"/>
          <w:sz w:val="24"/>
        </w:rPr>
        <w:t>高额抵押合同的组成部分，与原</w:t>
      </w:r>
      <w:proofErr w:type="gramStart"/>
      <w:r w:rsidRPr="00C44A09">
        <w:rPr>
          <w:rFonts w:hint="eastAsia"/>
          <w:sz w:val="24"/>
        </w:rPr>
        <w:t>最</w:t>
      </w:r>
      <w:proofErr w:type="gramEnd"/>
      <w:r w:rsidRPr="00C44A09">
        <w:rPr>
          <w:rFonts w:hint="eastAsia"/>
          <w:sz w:val="24"/>
        </w:rPr>
        <w:t>高额抵押合同具有同等法律效力。由此，本案所涉</w:t>
      </w:r>
      <w:r w:rsidRPr="00C44A09">
        <w:rPr>
          <w:rFonts w:hint="eastAsia"/>
          <w:sz w:val="24"/>
        </w:rPr>
        <w:t>2012</w:t>
      </w:r>
      <w:r w:rsidRPr="00C44A09">
        <w:rPr>
          <w:rFonts w:hint="eastAsia"/>
          <w:sz w:val="24"/>
        </w:rPr>
        <w:t>年</w:t>
      </w:r>
      <w:r w:rsidRPr="00C44A09">
        <w:rPr>
          <w:rFonts w:hint="eastAsia"/>
          <w:sz w:val="24"/>
        </w:rPr>
        <w:t>4</w:t>
      </w:r>
      <w:r w:rsidRPr="00C44A09">
        <w:rPr>
          <w:rFonts w:hint="eastAsia"/>
          <w:sz w:val="24"/>
        </w:rPr>
        <w:t>月</w:t>
      </w:r>
      <w:r w:rsidRPr="00C44A09">
        <w:rPr>
          <w:rFonts w:hint="eastAsia"/>
          <w:sz w:val="24"/>
        </w:rPr>
        <w:t>20</w:t>
      </w:r>
      <w:r w:rsidRPr="00C44A09">
        <w:rPr>
          <w:rFonts w:hint="eastAsia"/>
          <w:sz w:val="24"/>
        </w:rPr>
        <w:t>日《小企业借款合</w:t>
      </w:r>
      <w:r w:rsidRPr="00C44A09">
        <w:rPr>
          <w:rFonts w:hint="eastAsia"/>
          <w:sz w:val="24"/>
        </w:rPr>
        <w:lastRenderedPageBreak/>
        <w:t>同》项下的债权已转入前述</w:t>
      </w:r>
      <w:proofErr w:type="gramStart"/>
      <w:r w:rsidRPr="00C44A09">
        <w:rPr>
          <w:rFonts w:hint="eastAsia"/>
          <w:sz w:val="24"/>
        </w:rPr>
        <w:t>最</w:t>
      </w:r>
      <w:proofErr w:type="gramEnd"/>
      <w:r w:rsidRPr="00C44A09">
        <w:rPr>
          <w:rFonts w:hint="eastAsia"/>
          <w:sz w:val="24"/>
        </w:rPr>
        <w:t>高额抵押权所担保的</w:t>
      </w:r>
      <w:proofErr w:type="gramStart"/>
      <w:r w:rsidRPr="00C44A09">
        <w:rPr>
          <w:rFonts w:hint="eastAsia"/>
          <w:sz w:val="24"/>
        </w:rPr>
        <w:t>最</w:t>
      </w:r>
      <w:proofErr w:type="gramEnd"/>
      <w:r w:rsidRPr="00C44A09">
        <w:rPr>
          <w:rFonts w:hint="eastAsia"/>
          <w:sz w:val="24"/>
        </w:rPr>
        <w:t>高额为</w:t>
      </w:r>
      <w:r w:rsidRPr="00C44A09">
        <w:rPr>
          <w:rFonts w:hint="eastAsia"/>
          <w:sz w:val="24"/>
        </w:rPr>
        <w:t>4000</w:t>
      </w:r>
      <w:r w:rsidRPr="00C44A09">
        <w:rPr>
          <w:rFonts w:hint="eastAsia"/>
          <w:sz w:val="24"/>
        </w:rPr>
        <w:t>万元的主债权范围内。就该《补充协议》约定事项，是否需要对前述</w:t>
      </w:r>
      <w:proofErr w:type="gramStart"/>
      <w:r w:rsidRPr="00C44A09">
        <w:rPr>
          <w:rFonts w:hint="eastAsia"/>
          <w:sz w:val="24"/>
        </w:rPr>
        <w:t>最</w:t>
      </w:r>
      <w:proofErr w:type="gramEnd"/>
      <w:r w:rsidRPr="00C44A09">
        <w:rPr>
          <w:rFonts w:hint="eastAsia"/>
          <w:sz w:val="24"/>
        </w:rPr>
        <w:t>高额抵押</w:t>
      </w:r>
      <w:proofErr w:type="gramStart"/>
      <w:r w:rsidRPr="00C44A09">
        <w:rPr>
          <w:rFonts w:hint="eastAsia"/>
          <w:sz w:val="24"/>
        </w:rPr>
        <w:t>权办理</w:t>
      </w:r>
      <w:proofErr w:type="gramEnd"/>
      <w:r w:rsidRPr="00C44A09">
        <w:rPr>
          <w:rFonts w:hint="eastAsia"/>
          <w:sz w:val="24"/>
        </w:rPr>
        <w:t>相应的变更登记手续，《物权法》没有明确规定，应当结合</w:t>
      </w:r>
      <w:proofErr w:type="gramStart"/>
      <w:r w:rsidRPr="00C44A09">
        <w:rPr>
          <w:rFonts w:hint="eastAsia"/>
          <w:sz w:val="24"/>
        </w:rPr>
        <w:t>最</w:t>
      </w:r>
      <w:proofErr w:type="gramEnd"/>
      <w:r w:rsidRPr="00C44A09">
        <w:rPr>
          <w:rFonts w:hint="eastAsia"/>
          <w:sz w:val="24"/>
        </w:rPr>
        <w:t>高额抵押权的特点及相关法律规定来判定。</w:t>
      </w:r>
    </w:p>
    <w:p w:rsidR="008771AA" w:rsidRPr="00C44A09" w:rsidRDefault="00511A97" w:rsidP="00C44A09">
      <w:pPr>
        <w:spacing w:line="480" w:lineRule="auto"/>
        <w:rPr>
          <w:sz w:val="24"/>
        </w:rPr>
      </w:pPr>
      <w:r w:rsidRPr="00C44A09">
        <w:rPr>
          <w:rFonts w:hint="eastAsia"/>
          <w:sz w:val="24"/>
        </w:rPr>
        <w:t xml:space="preserve">　　根据《物权法》第二百零三条第一款的规定，</w:t>
      </w:r>
      <w:proofErr w:type="gramStart"/>
      <w:r w:rsidRPr="00C44A09">
        <w:rPr>
          <w:rFonts w:hint="eastAsia"/>
          <w:sz w:val="24"/>
        </w:rPr>
        <w:t>最</w:t>
      </w:r>
      <w:proofErr w:type="gramEnd"/>
      <w:r w:rsidRPr="00C44A09">
        <w:rPr>
          <w:rFonts w:hint="eastAsia"/>
          <w:sz w:val="24"/>
        </w:rPr>
        <w:t>高额抵押权有两个显著特点：一是</w:t>
      </w:r>
      <w:proofErr w:type="gramStart"/>
      <w:r w:rsidRPr="00C44A09">
        <w:rPr>
          <w:rFonts w:hint="eastAsia"/>
          <w:sz w:val="24"/>
        </w:rPr>
        <w:t>最</w:t>
      </w:r>
      <w:proofErr w:type="gramEnd"/>
      <w:r w:rsidRPr="00C44A09">
        <w:rPr>
          <w:rFonts w:hint="eastAsia"/>
          <w:sz w:val="24"/>
        </w:rPr>
        <w:t>高额抵押权所担保的债权额有一个确定的最高额度限制，但实际发生的债权额是不确定的；二是</w:t>
      </w:r>
      <w:proofErr w:type="gramStart"/>
      <w:r w:rsidRPr="00C44A09">
        <w:rPr>
          <w:rFonts w:hint="eastAsia"/>
          <w:sz w:val="24"/>
        </w:rPr>
        <w:t>最</w:t>
      </w:r>
      <w:proofErr w:type="gramEnd"/>
      <w:r w:rsidRPr="00C44A09">
        <w:rPr>
          <w:rFonts w:hint="eastAsia"/>
          <w:sz w:val="24"/>
        </w:rPr>
        <w:t>高额抵押权是对一定期间内将要连续发生的债权提供担保。由此，</w:t>
      </w:r>
      <w:proofErr w:type="gramStart"/>
      <w:r w:rsidRPr="00C44A09">
        <w:rPr>
          <w:rFonts w:hint="eastAsia"/>
          <w:sz w:val="24"/>
        </w:rPr>
        <w:t>最</w:t>
      </w:r>
      <w:proofErr w:type="gramEnd"/>
      <w:r w:rsidRPr="00C44A09">
        <w:rPr>
          <w:rFonts w:hint="eastAsia"/>
          <w:sz w:val="24"/>
        </w:rPr>
        <w:t>高额抵押</w:t>
      </w:r>
      <w:proofErr w:type="gramStart"/>
      <w:r w:rsidRPr="00C44A09">
        <w:rPr>
          <w:rFonts w:hint="eastAsia"/>
          <w:sz w:val="24"/>
        </w:rPr>
        <w:t>权设立</w:t>
      </w:r>
      <w:proofErr w:type="gramEnd"/>
      <w:r w:rsidRPr="00C44A09">
        <w:rPr>
          <w:rFonts w:hint="eastAsia"/>
          <w:sz w:val="24"/>
        </w:rPr>
        <w:t>时所担保的具体债权一般尚未确定，基于尊重当事人意思自治原则，《物权法》第二百零三条第二款对前款作了但书规定，即允许经当事人同意，将</w:t>
      </w:r>
      <w:proofErr w:type="gramStart"/>
      <w:r w:rsidRPr="00C44A09">
        <w:rPr>
          <w:rFonts w:hint="eastAsia"/>
          <w:sz w:val="24"/>
        </w:rPr>
        <w:t>最</w:t>
      </w:r>
      <w:proofErr w:type="gramEnd"/>
      <w:r w:rsidRPr="00C44A09">
        <w:rPr>
          <w:rFonts w:hint="eastAsia"/>
          <w:sz w:val="24"/>
        </w:rPr>
        <w:t>高额抵押</w:t>
      </w:r>
      <w:proofErr w:type="gramStart"/>
      <w:r w:rsidRPr="00C44A09">
        <w:rPr>
          <w:rFonts w:hint="eastAsia"/>
          <w:sz w:val="24"/>
        </w:rPr>
        <w:t>权设立</w:t>
      </w:r>
      <w:proofErr w:type="gramEnd"/>
      <w:r w:rsidRPr="00C44A09">
        <w:rPr>
          <w:rFonts w:hint="eastAsia"/>
          <w:sz w:val="24"/>
        </w:rPr>
        <w:t>前已经存在的债权转入</w:t>
      </w:r>
      <w:proofErr w:type="gramStart"/>
      <w:r w:rsidRPr="00C44A09">
        <w:rPr>
          <w:rFonts w:hint="eastAsia"/>
          <w:sz w:val="24"/>
        </w:rPr>
        <w:t>最</w:t>
      </w:r>
      <w:proofErr w:type="gramEnd"/>
      <w:r w:rsidRPr="00C44A09">
        <w:rPr>
          <w:rFonts w:hint="eastAsia"/>
          <w:sz w:val="24"/>
        </w:rPr>
        <w:t>高额抵押担保的债权范围，但此并非重新设立</w:t>
      </w:r>
      <w:proofErr w:type="gramStart"/>
      <w:r w:rsidRPr="00C44A09">
        <w:rPr>
          <w:rFonts w:hint="eastAsia"/>
          <w:sz w:val="24"/>
        </w:rPr>
        <w:t>最</w:t>
      </w:r>
      <w:proofErr w:type="gramEnd"/>
      <w:r w:rsidRPr="00C44A09">
        <w:rPr>
          <w:rFonts w:hint="eastAsia"/>
          <w:sz w:val="24"/>
        </w:rPr>
        <w:t>高额抵押权，也非《物权法》第二百零五条</w:t>
      </w:r>
      <w:r w:rsidRPr="00C44A09">
        <w:rPr>
          <w:rFonts w:hint="eastAsia"/>
          <w:sz w:val="24"/>
        </w:rPr>
        <w:t xml:space="preserve"> </w:t>
      </w:r>
      <w:r w:rsidRPr="00C44A09">
        <w:rPr>
          <w:rFonts w:hint="eastAsia"/>
          <w:sz w:val="24"/>
        </w:rPr>
        <w:t>的</w:t>
      </w:r>
      <w:proofErr w:type="gramStart"/>
      <w:r w:rsidRPr="00C44A09">
        <w:rPr>
          <w:rFonts w:hint="eastAsia"/>
          <w:sz w:val="24"/>
        </w:rPr>
        <w:t>最</w:t>
      </w:r>
      <w:proofErr w:type="gramEnd"/>
      <w:r w:rsidRPr="00C44A09">
        <w:rPr>
          <w:rFonts w:hint="eastAsia"/>
          <w:sz w:val="24"/>
        </w:rPr>
        <w:t>高额抵押权变更的内容。同理，根据《房屋登记办法》第五十三条的规定，当事人将</w:t>
      </w:r>
      <w:proofErr w:type="gramStart"/>
      <w:r w:rsidRPr="00C44A09">
        <w:rPr>
          <w:rFonts w:hint="eastAsia"/>
          <w:sz w:val="24"/>
        </w:rPr>
        <w:t>最</w:t>
      </w:r>
      <w:proofErr w:type="gramEnd"/>
      <w:r w:rsidRPr="00C44A09">
        <w:rPr>
          <w:rFonts w:hint="eastAsia"/>
          <w:sz w:val="24"/>
        </w:rPr>
        <w:t>高额抵押</w:t>
      </w:r>
      <w:proofErr w:type="gramStart"/>
      <w:r w:rsidRPr="00C44A09">
        <w:rPr>
          <w:rFonts w:hint="eastAsia"/>
          <w:sz w:val="24"/>
        </w:rPr>
        <w:t>权设立</w:t>
      </w:r>
      <w:proofErr w:type="gramEnd"/>
      <w:r w:rsidRPr="00C44A09">
        <w:rPr>
          <w:rFonts w:hint="eastAsia"/>
          <w:sz w:val="24"/>
        </w:rPr>
        <w:t>前已存在债权转入</w:t>
      </w:r>
      <w:proofErr w:type="gramStart"/>
      <w:r w:rsidRPr="00C44A09">
        <w:rPr>
          <w:rFonts w:hint="eastAsia"/>
          <w:sz w:val="24"/>
        </w:rPr>
        <w:t>最</w:t>
      </w:r>
      <w:proofErr w:type="gramEnd"/>
      <w:r w:rsidRPr="00C44A09">
        <w:rPr>
          <w:rFonts w:hint="eastAsia"/>
          <w:sz w:val="24"/>
        </w:rPr>
        <w:t>高额抵押担保的债权范围，不是最高抵押</w:t>
      </w:r>
      <w:proofErr w:type="gramStart"/>
      <w:r w:rsidRPr="00C44A09">
        <w:rPr>
          <w:rFonts w:hint="eastAsia"/>
          <w:sz w:val="24"/>
        </w:rPr>
        <w:t>权设立</w:t>
      </w:r>
      <w:proofErr w:type="gramEnd"/>
      <w:r w:rsidRPr="00C44A09">
        <w:rPr>
          <w:rFonts w:hint="eastAsia"/>
          <w:sz w:val="24"/>
        </w:rPr>
        <w:t>登记的他项权利证书及房屋登记簿的必要记载事项，故亦</w:t>
      </w:r>
      <w:proofErr w:type="gramStart"/>
      <w:r w:rsidRPr="00C44A09">
        <w:rPr>
          <w:rFonts w:hint="eastAsia"/>
          <w:sz w:val="24"/>
        </w:rPr>
        <w:t>非应当</w:t>
      </w:r>
      <w:proofErr w:type="gramEnd"/>
      <w:r w:rsidRPr="00C44A09">
        <w:rPr>
          <w:rFonts w:hint="eastAsia"/>
          <w:sz w:val="24"/>
        </w:rPr>
        <w:t>申请</w:t>
      </w:r>
      <w:proofErr w:type="gramStart"/>
      <w:r w:rsidRPr="00C44A09">
        <w:rPr>
          <w:rFonts w:hint="eastAsia"/>
          <w:sz w:val="24"/>
        </w:rPr>
        <w:t>最</w:t>
      </w:r>
      <w:proofErr w:type="gramEnd"/>
      <w:r w:rsidRPr="00C44A09">
        <w:rPr>
          <w:rFonts w:hint="eastAsia"/>
          <w:sz w:val="24"/>
        </w:rPr>
        <w:t>高额抵押权变更登记的法定情形。</w:t>
      </w:r>
    </w:p>
    <w:p w:rsidR="008771AA" w:rsidRPr="00C44A09" w:rsidRDefault="00511A97" w:rsidP="00C44A09">
      <w:pPr>
        <w:spacing w:line="480" w:lineRule="auto"/>
        <w:rPr>
          <w:sz w:val="24"/>
        </w:rPr>
      </w:pPr>
      <w:r w:rsidRPr="00C44A09">
        <w:rPr>
          <w:rFonts w:hint="eastAsia"/>
          <w:sz w:val="24"/>
        </w:rPr>
        <w:t xml:space="preserve">　　本案中，工行宣城龙首支行和</w:t>
      </w:r>
      <w:proofErr w:type="gramStart"/>
      <w:r w:rsidRPr="00C44A09">
        <w:rPr>
          <w:rFonts w:hint="eastAsia"/>
          <w:sz w:val="24"/>
        </w:rPr>
        <w:t>凯</w:t>
      </w:r>
      <w:proofErr w:type="gramEnd"/>
      <w:r w:rsidRPr="00C44A09">
        <w:rPr>
          <w:rFonts w:hint="eastAsia"/>
          <w:sz w:val="24"/>
        </w:rPr>
        <w:t>盛公司仅是通过另行达成补充协议的方式，将上述</w:t>
      </w:r>
      <w:proofErr w:type="gramStart"/>
      <w:r w:rsidRPr="00C44A09">
        <w:rPr>
          <w:rFonts w:hint="eastAsia"/>
          <w:sz w:val="24"/>
        </w:rPr>
        <w:t>最</w:t>
      </w:r>
      <w:proofErr w:type="gramEnd"/>
      <w:r w:rsidRPr="00C44A09">
        <w:rPr>
          <w:rFonts w:hint="eastAsia"/>
          <w:sz w:val="24"/>
        </w:rPr>
        <w:t>高额抵押</w:t>
      </w:r>
      <w:proofErr w:type="gramStart"/>
      <w:r w:rsidRPr="00C44A09">
        <w:rPr>
          <w:rFonts w:hint="eastAsia"/>
          <w:sz w:val="24"/>
        </w:rPr>
        <w:t>权设立</w:t>
      </w:r>
      <w:proofErr w:type="gramEnd"/>
      <w:r w:rsidRPr="00C44A09">
        <w:rPr>
          <w:rFonts w:hint="eastAsia"/>
          <w:sz w:val="24"/>
        </w:rPr>
        <w:t>前已经存在的债权转入该</w:t>
      </w:r>
      <w:proofErr w:type="gramStart"/>
      <w:r w:rsidRPr="00C44A09">
        <w:rPr>
          <w:rFonts w:hint="eastAsia"/>
          <w:sz w:val="24"/>
        </w:rPr>
        <w:t>最</w:t>
      </w:r>
      <w:proofErr w:type="gramEnd"/>
      <w:r w:rsidRPr="00C44A09">
        <w:rPr>
          <w:rFonts w:hint="eastAsia"/>
          <w:sz w:val="24"/>
        </w:rPr>
        <w:t>高额抵押权所担保的债权范围内，转入的涉案债权数额仍在该</w:t>
      </w:r>
      <w:proofErr w:type="gramStart"/>
      <w:r w:rsidRPr="00C44A09">
        <w:rPr>
          <w:rFonts w:hint="eastAsia"/>
          <w:sz w:val="24"/>
        </w:rPr>
        <w:t>最</w:t>
      </w:r>
      <w:proofErr w:type="gramEnd"/>
      <w:r w:rsidRPr="00C44A09">
        <w:rPr>
          <w:rFonts w:hint="eastAsia"/>
          <w:sz w:val="24"/>
        </w:rPr>
        <w:t>高额抵押担保的</w:t>
      </w:r>
      <w:r w:rsidRPr="00C44A09">
        <w:rPr>
          <w:rFonts w:hint="eastAsia"/>
          <w:sz w:val="24"/>
        </w:rPr>
        <w:t>4000</w:t>
      </w:r>
      <w:r w:rsidRPr="00C44A09">
        <w:rPr>
          <w:rFonts w:hint="eastAsia"/>
          <w:sz w:val="24"/>
        </w:rPr>
        <w:t>万元最高债权额限度内，该转入的确定债权并非最高抵押</w:t>
      </w:r>
      <w:proofErr w:type="gramStart"/>
      <w:r w:rsidRPr="00C44A09">
        <w:rPr>
          <w:rFonts w:hint="eastAsia"/>
          <w:sz w:val="24"/>
        </w:rPr>
        <w:t>权设立</w:t>
      </w:r>
      <w:proofErr w:type="gramEnd"/>
      <w:r w:rsidRPr="00C44A09">
        <w:rPr>
          <w:rFonts w:hint="eastAsia"/>
          <w:sz w:val="24"/>
        </w:rPr>
        <w:t>登记的他项权利证书及房屋登记簿的必要记载事项，在不会对其他抵押权人产生不利影响的前提下，对于该意思自治行为，应当予以尊重。此外，根据商</w:t>
      </w:r>
      <w:proofErr w:type="gramStart"/>
      <w:r w:rsidRPr="00C44A09">
        <w:rPr>
          <w:rFonts w:hint="eastAsia"/>
          <w:sz w:val="24"/>
        </w:rPr>
        <w:t>事交易</w:t>
      </w:r>
      <w:proofErr w:type="gramEnd"/>
      <w:r w:rsidRPr="00C44A09">
        <w:rPr>
          <w:rFonts w:hint="eastAsia"/>
          <w:sz w:val="24"/>
        </w:rPr>
        <w:t>规则，法无禁止即可为</w:t>
      </w:r>
      <w:r w:rsidRPr="00C44A09">
        <w:rPr>
          <w:rFonts w:hint="eastAsia"/>
          <w:sz w:val="24"/>
        </w:rPr>
        <w:t>,</w:t>
      </w:r>
      <w:r w:rsidRPr="00C44A09">
        <w:rPr>
          <w:rFonts w:hint="eastAsia"/>
          <w:sz w:val="24"/>
        </w:rPr>
        <w:t>即在法律规定不明确时，不应强加给市场交易主体准用严格交易规则的义务。况且，就涉</w:t>
      </w:r>
      <w:r w:rsidRPr="00C44A09">
        <w:rPr>
          <w:rFonts w:hint="eastAsia"/>
          <w:sz w:val="24"/>
        </w:rPr>
        <w:lastRenderedPageBreak/>
        <w:t>案</w:t>
      </w:r>
      <w:r w:rsidRPr="00C44A09">
        <w:rPr>
          <w:rFonts w:hint="eastAsia"/>
          <w:sz w:val="24"/>
        </w:rPr>
        <w:t>2012</w:t>
      </w:r>
      <w:r w:rsidRPr="00C44A09">
        <w:rPr>
          <w:rFonts w:hint="eastAsia"/>
          <w:sz w:val="24"/>
        </w:rPr>
        <w:t>年</w:t>
      </w:r>
      <w:r w:rsidRPr="00C44A09">
        <w:rPr>
          <w:rFonts w:hint="eastAsia"/>
          <w:sz w:val="24"/>
        </w:rPr>
        <w:t>4</w:t>
      </w:r>
      <w:r w:rsidRPr="00C44A09">
        <w:rPr>
          <w:rFonts w:hint="eastAsia"/>
          <w:sz w:val="24"/>
        </w:rPr>
        <w:t>月</w:t>
      </w:r>
      <w:r w:rsidRPr="00C44A09">
        <w:rPr>
          <w:rFonts w:hint="eastAsia"/>
          <w:sz w:val="24"/>
        </w:rPr>
        <w:t>20</w:t>
      </w:r>
      <w:r w:rsidRPr="00C44A09">
        <w:rPr>
          <w:rFonts w:hint="eastAsia"/>
          <w:sz w:val="24"/>
        </w:rPr>
        <w:t>日借款合同项下的债权转入</w:t>
      </w:r>
      <w:proofErr w:type="gramStart"/>
      <w:r w:rsidRPr="00C44A09">
        <w:rPr>
          <w:rFonts w:hint="eastAsia"/>
          <w:sz w:val="24"/>
        </w:rPr>
        <w:t>最</w:t>
      </w:r>
      <w:proofErr w:type="gramEnd"/>
      <w:r w:rsidRPr="00C44A09">
        <w:rPr>
          <w:rFonts w:hint="eastAsia"/>
          <w:sz w:val="24"/>
        </w:rPr>
        <w:t>高额抵押担保的债权范围，</w:t>
      </w:r>
      <w:proofErr w:type="gramStart"/>
      <w:r w:rsidRPr="00C44A09">
        <w:rPr>
          <w:rFonts w:hint="eastAsia"/>
          <w:sz w:val="24"/>
        </w:rPr>
        <w:t>凯</w:t>
      </w:r>
      <w:proofErr w:type="gramEnd"/>
      <w:r w:rsidRPr="00C44A09">
        <w:rPr>
          <w:rFonts w:hint="eastAsia"/>
          <w:sz w:val="24"/>
        </w:rPr>
        <w:t>盛公司不仅形成了股东会决议，出具了房产抵押担保承诺函，且和工行宣城龙首支行达成了《补充协议》，明确将已经存在的涉案借款转入前述</w:t>
      </w:r>
      <w:proofErr w:type="gramStart"/>
      <w:r w:rsidRPr="00C44A09">
        <w:rPr>
          <w:rFonts w:hint="eastAsia"/>
          <w:sz w:val="24"/>
        </w:rPr>
        <w:t>最</w:t>
      </w:r>
      <w:proofErr w:type="gramEnd"/>
      <w:r w:rsidRPr="00C44A09">
        <w:rPr>
          <w:rFonts w:hint="eastAsia"/>
          <w:sz w:val="24"/>
        </w:rPr>
        <w:t>高额抵押权所担保的</w:t>
      </w:r>
      <w:proofErr w:type="gramStart"/>
      <w:r w:rsidRPr="00C44A09">
        <w:rPr>
          <w:rFonts w:hint="eastAsia"/>
          <w:sz w:val="24"/>
        </w:rPr>
        <w:t>最</w:t>
      </w:r>
      <w:proofErr w:type="gramEnd"/>
      <w:r w:rsidRPr="00C44A09">
        <w:rPr>
          <w:rFonts w:hint="eastAsia"/>
          <w:sz w:val="24"/>
        </w:rPr>
        <w:t>高额为</w:t>
      </w:r>
      <w:r w:rsidRPr="00C44A09">
        <w:rPr>
          <w:rFonts w:hint="eastAsia"/>
          <w:sz w:val="24"/>
        </w:rPr>
        <w:t>4000</w:t>
      </w:r>
      <w:r w:rsidRPr="00C44A09">
        <w:rPr>
          <w:rFonts w:hint="eastAsia"/>
          <w:sz w:val="24"/>
        </w:rPr>
        <w:t>万元的主债权范围内。现</w:t>
      </w:r>
      <w:proofErr w:type="gramStart"/>
      <w:r w:rsidRPr="00C44A09">
        <w:rPr>
          <w:rFonts w:hint="eastAsia"/>
          <w:sz w:val="24"/>
        </w:rPr>
        <w:t>凯</w:t>
      </w:r>
      <w:proofErr w:type="gramEnd"/>
      <w:r w:rsidRPr="00C44A09">
        <w:rPr>
          <w:rFonts w:hint="eastAsia"/>
          <w:sz w:val="24"/>
        </w:rPr>
        <w:t>盛公司上诉认为该《补充协议》约定事项必须办理</w:t>
      </w:r>
      <w:proofErr w:type="gramStart"/>
      <w:r w:rsidRPr="00C44A09">
        <w:rPr>
          <w:rFonts w:hint="eastAsia"/>
          <w:sz w:val="24"/>
        </w:rPr>
        <w:t>最</w:t>
      </w:r>
      <w:proofErr w:type="gramEnd"/>
      <w:r w:rsidRPr="00C44A09">
        <w:rPr>
          <w:rFonts w:hint="eastAsia"/>
          <w:sz w:val="24"/>
        </w:rPr>
        <w:t>高额抵押权变更登记才能设立抵押权，不仅缺乏法律依据，也有</w:t>
      </w:r>
      <w:proofErr w:type="gramStart"/>
      <w:r w:rsidRPr="00C44A09">
        <w:rPr>
          <w:rFonts w:hint="eastAsia"/>
          <w:sz w:val="24"/>
        </w:rPr>
        <w:t>悖</w:t>
      </w:r>
      <w:proofErr w:type="gramEnd"/>
      <w:r w:rsidRPr="00C44A09">
        <w:rPr>
          <w:rFonts w:hint="eastAsia"/>
          <w:sz w:val="24"/>
        </w:rPr>
        <w:t>诚实信用原则。</w:t>
      </w:r>
    </w:p>
    <w:p w:rsidR="008771AA" w:rsidRPr="00C44A09" w:rsidRDefault="00511A97" w:rsidP="00C44A09">
      <w:pPr>
        <w:spacing w:line="480" w:lineRule="auto"/>
        <w:rPr>
          <w:sz w:val="24"/>
        </w:rPr>
      </w:pPr>
      <w:r w:rsidRPr="00C44A09">
        <w:rPr>
          <w:rFonts w:hint="eastAsia"/>
          <w:sz w:val="24"/>
        </w:rPr>
        <w:t xml:space="preserve">　　综上，工行宣城龙首支行和</w:t>
      </w:r>
      <w:proofErr w:type="gramStart"/>
      <w:r w:rsidRPr="00C44A09">
        <w:rPr>
          <w:rFonts w:hint="eastAsia"/>
          <w:sz w:val="24"/>
        </w:rPr>
        <w:t>凯</w:t>
      </w:r>
      <w:proofErr w:type="gramEnd"/>
      <w:r w:rsidRPr="00C44A09">
        <w:rPr>
          <w:rFonts w:hint="eastAsia"/>
          <w:sz w:val="24"/>
        </w:rPr>
        <w:t>盛公司达成《补充协议》，将涉案</w:t>
      </w:r>
      <w:r w:rsidRPr="00C44A09">
        <w:rPr>
          <w:rFonts w:hint="eastAsia"/>
          <w:sz w:val="24"/>
        </w:rPr>
        <w:t>2012</w:t>
      </w:r>
      <w:r w:rsidRPr="00C44A09">
        <w:rPr>
          <w:rFonts w:hint="eastAsia"/>
          <w:sz w:val="24"/>
        </w:rPr>
        <w:t>年</w:t>
      </w:r>
      <w:r w:rsidRPr="00C44A09">
        <w:rPr>
          <w:rFonts w:hint="eastAsia"/>
          <w:sz w:val="24"/>
        </w:rPr>
        <w:t>4</w:t>
      </w:r>
      <w:r w:rsidRPr="00C44A09">
        <w:rPr>
          <w:rFonts w:hint="eastAsia"/>
          <w:sz w:val="24"/>
        </w:rPr>
        <w:t>月</w:t>
      </w:r>
      <w:r w:rsidRPr="00C44A09">
        <w:rPr>
          <w:rFonts w:hint="eastAsia"/>
          <w:sz w:val="24"/>
        </w:rPr>
        <w:t>20</w:t>
      </w:r>
      <w:r w:rsidRPr="00C44A09">
        <w:rPr>
          <w:rFonts w:hint="eastAsia"/>
          <w:sz w:val="24"/>
        </w:rPr>
        <w:t>日借款合同项下的债权转入前述</w:t>
      </w:r>
      <w:proofErr w:type="gramStart"/>
      <w:r w:rsidRPr="00C44A09">
        <w:rPr>
          <w:rFonts w:hint="eastAsia"/>
          <w:sz w:val="24"/>
        </w:rPr>
        <w:t>最</w:t>
      </w:r>
      <w:proofErr w:type="gramEnd"/>
      <w:r w:rsidRPr="00C44A09">
        <w:rPr>
          <w:rFonts w:hint="eastAsia"/>
          <w:sz w:val="24"/>
        </w:rPr>
        <w:t>高额抵押权所担保的主债权范围内，虽未办理</w:t>
      </w:r>
      <w:proofErr w:type="gramStart"/>
      <w:r w:rsidRPr="00C44A09">
        <w:rPr>
          <w:rFonts w:hint="eastAsia"/>
          <w:sz w:val="24"/>
        </w:rPr>
        <w:t>最</w:t>
      </w:r>
      <w:proofErr w:type="gramEnd"/>
      <w:r w:rsidRPr="00C44A09">
        <w:rPr>
          <w:rFonts w:hint="eastAsia"/>
          <w:sz w:val="24"/>
        </w:rPr>
        <w:t>高额抵押权变更登记，但</w:t>
      </w:r>
      <w:proofErr w:type="gramStart"/>
      <w:r w:rsidRPr="00C44A09">
        <w:rPr>
          <w:rFonts w:hint="eastAsia"/>
          <w:sz w:val="24"/>
        </w:rPr>
        <w:t>最</w:t>
      </w:r>
      <w:proofErr w:type="gramEnd"/>
      <w:r w:rsidRPr="00C44A09">
        <w:rPr>
          <w:rFonts w:hint="eastAsia"/>
          <w:sz w:val="24"/>
        </w:rPr>
        <w:t>高额抵押权的效力仍然及于被转入的涉案借款合同项下的债权。</w:t>
      </w:r>
    </w:p>
    <w:p w:rsidR="008771AA" w:rsidRPr="00C44A09" w:rsidRDefault="00511A97" w:rsidP="00C44A09">
      <w:pPr>
        <w:spacing w:line="480" w:lineRule="auto"/>
        <w:rPr>
          <w:sz w:val="24"/>
        </w:rPr>
      </w:pPr>
      <w:r w:rsidRPr="00C44A09">
        <w:rPr>
          <w:rFonts w:hint="eastAsia"/>
          <w:sz w:val="24"/>
        </w:rPr>
        <w:t xml:space="preserve">　　（生效裁判审判人员：陶恒河、王玉圣、马士鹏）</w:t>
      </w:r>
    </w:p>
    <w:p w:rsidR="008771AA" w:rsidRPr="00737C1F" w:rsidRDefault="00511A97" w:rsidP="00737C1F">
      <w:pPr>
        <w:spacing w:line="480" w:lineRule="auto"/>
        <w:jc w:val="center"/>
        <w:rPr>
          <w:b/>
          <w:sz w:val="24"/>
        </w:rPr>
      </w:pPr>
      <w:r w:rsidRPr="00737C1F">
        <w:rPr>
          <w:rFonts w:hint="eastAsia"/>
          <w:b/>
          <w:sz w:val="24"/>
        </w:rPr>
        <w:t>指导案例</w:t>
      </w:r>
      <w:r w:rsidRPr="00737C1F">
        <w:rPr>
          <w:rFonts w:hint="eastAsia"/>
          <w:b/>
          <w:sz w:val="24"/>
        </w:rPr>
        <w:t>96</w:t>
      </w:r>
      <w:r w:rsidRPr="00737C1F">
        <w:rPr>
          <w:rFonts w:hint="eastAsia"/>
          <w:b/>
          <w:sz w:val="24"/>
        </w:rPr>
        <w:t>号</w:t>
      </w:r>
    </w:p>
    <w:p w:rsidR="008771AA" w:rsidRPr="00737C1F" w:rsidRDefault="00511A97" w:rsidP="00737C1F">
      <w:pPr>
        <w:spacing w:line="480" w:lineRule="auto"/>
        <w:jc w:val="center"/>
        <w:rPr>
          <w:b/>
          <w:sz w:val="24"/>
        </w:rPr>
      </w:pPr>
      <w:r w:rsidRPr="00737C1F">
        <w:rPr>
          <w:rFonts w:hint="eastAsia"/>
          <w:b/>
          <w:sz w:val="24"/>
        </w:rPr>
        <w:t>宋文军诉西安市大华餐饮有限</w:t>
      </w:r>
    </w:p>
    <w:p w:rsidR="008771AA" w:rsidRPr="00737C1F" w:rsidRDefault="00511A97" w:rsidP="00737C1F">
      <w:pPr>
        <w:spacing w:line="480" w:lineRule="auto"/>
        <w:jc w:val="center"/>
        <w:rPr>
          <w:b/>
          <w:sz w:val="24"/>
        </w:rPr>
      </w:pPr>
      <w:r w:rsidRPr="00737C1F">
        <w:rPr>
          <w:rFonts w:hint="eastAsia"/>
          <w:b/>
          <w:sz w:val="24"/>
        </w:rPr>
        <w:t>公司股东资格确认纠纷案</w:t>
      </w:r>
    </w:p>
    <w:p w:rsidR="008771AA" w:rsidRPr="00C44A09" w:rsidRDefault="00511A97" w:rsidP="00737C1F">
      <w:pPr>
        <w:spacing w:line="480" w:lineRule="auto"/>
        <w:jc w:val="center"/>
        <w:rPr>
          <w:sz w:val="24"/>
        </w:rPr>
      </w:pPr>
      <w:r w:rsidRPr="00C44A09">
        <w:rPr>
          <w:rFonts w:hint="eastAsia"/>
          <w:sz w:val="24"/>
        </w:rPr>
        <w:t>（最高人民法院审判委员会讨论通过</w:t>
      </w:r>
      <w:r w:rsidRPr="00C44A09">
        <w:rPr>
          <w:rFonts w:hint="eastAsia"/>
          <w:sz w:val="24"/>
        </w:rPr>
        <w:t>2018</w:t>
      </w:r>
      <w:r w:rsidRPr="00C44A09">
        <w:rPr>
          <w:rFonts w:hint="eastAsia"/>
          <w:sz w:val="24"/>
        </w:rPr>
        <w:t>年</w:t>
      </w:r>
      <w:r w:rsidRPr="00C44A09">
        <w:rPr>
          <w:rFonts w:hint="eastAsia"/>
          <w:sz w:val="24"/>
        </w:rPr>
        <w:t>6</w:t>
      </w:r>
      <w:r w:rsidRPr="00C44A09">
        <w:rPr>
          <w:rFonts w:hint="eastAsia"/>
          <w:sz w:val="24"/>
        </w:rPr>
        <w:t>月</w:t>
      </w:r>
      <w:r w:rsidRPr="00C44A09">
        <w:rPr>
          <w:rFonts w:hint="eastAsia"/>
          <w:sz w:val="24"/>
        </w:rPr>
        <w:t>20</w:t>
      </w:r>
      <w:r w:rsidRPr="00C44A09">
        <w:rPr>
          <w:rFonts w:hint="eastAsia"/>
          <w:sz w:val="24"/>
        </w:rPr>
        <w:t>日发布）</w:t>
      </w:r>
    </w:p>
    <w:p w:rsidR="008771AA" w:rsidRPr="00C44A09" w:rsidRDefault="00511A97" w:rsidP="00C44A09">
      <w:pPr>
        <w:spacing w:line="480" w:lineRule="auto"/>
        <w:rPr>
          <w:sz w:val="24"/>
        </w:rPr>
      </w:pPr>
      <w:r w:rsidRPr="00C44A09">
        <w:rPr>
          <w:rFonts w:hint="eastAsia"/>
          <w:sz w:val="24"/>
        </w:rPr>
        <w:t xml:space="preserve">　　关键词</w:t>
      </w:r>
      <w:r w:rsidRPr="00C44A09">
        <w:rPr>
          <w:rFonts w:hint="eastAsia"/>
          <w:sz w:val="24"/>
        </w:rPr>
        <w:t xml:space="preserve"> </w:t>
      </w:r>
    </w:p>
    <w:p w:rsidR="008771AA" w:rsidRPr="00C44A09" w:rsidRDefault="00511A97" w:rsidP="00C44A09">
      <w:pPr>
        <w:spacing w:line="480" w:lineRule="auto"/>
        <w:rPr>
          <w:sz w:val="24"/>
        </w:rPr>
      </w:pPr>
      <w:r w:rsidRPr="00C44A09">
        <w:rPr>
          <w:rFonts w:hint="eastAsia"/>
          <w:sz w:val="24"/>
        </w:rPr>
        <w:t xml:space="preserve">　　民事</w:t>
      </w:r>
      <w:r w:rsidRPr="00C44A09">
        <w:rPr>
          <w:rFonts w:hint="eastAsia"/>
          <w:sz w:val="24"/>
        </w:rPr>
        <w:t>/</w:t>
      </w:r>
      <w:r w:rsidRPr="00C44A09">
        <w:rPr>
          <w:rFonts w:hint="eastAsia"/>
          <w:sz w:val="24"/>
        </w:rPr>
        <w:t>股东资格确认</w:t>
      </w:r>
      <w:r w:rsidRPr="00C44A09">
        <w:rPr>
          <w:rFonts w:hint="eastAsia"/>
          <w:sz w:val="24"/>
        </w:rPr>
        <w:t>/</w:t>
      </w:r>
      <w:r w:rsidRPr="00C44A09">
        <w:rPr>
          <w:rFonts w:hint="eastAsia"/>
          <w:sz w:val="24"/>
        </w:rPr>
        <w:t>初始章程</w:t>
      </w:r>
      <w:r w:rsidRPr="00C44A09">
        <w:rPr>
          <w:rFonts w:hint="eastAsia"/>
          <w:sz w:val="24"/>
        </w:rPr>
        <w:t>/</w:t>
      </w:r>
      <w:r w:rsidRPr="00C44A09">
        <w:rPr>
          <w:rFonts w:hint="eastAsia"/>
          <w:sz w:val="24"/>
        </w:rPr>
        <w:t>股权转让限制</w:t>
      </w:r>
      <w:r w:rsidRPr="00C44A09">
        <w:rPr>
          <w:rFonts w:hint="eastAsia"/>
          <w:sz w:val="24"/>
        </w:rPr>
        <w:t>/</w:t>
      </w:r>
      <w:r w:rsidRPr="00C44A09">
        <w:rPr>
          <w:rFonts w:hint="eastAsia"/>
          <w:sz w:val="24"/>
        </w:rPr>
        <w:t>回购</w:t>
      </w:r>
    </w:p>
    <w:p w:rsidR="008771AA" w:rsidRPr="00C44A09" w:rsidRDefault="00511A97" w:rsidP="00C44A09">
      <w:pPr>
        <w:spacing w:line="480" w:lineRule="auto"/>
        <w:rPr>
          <w:sz w:val="24"/>
        </w:rPr>
      </w:pPr>
      <w:r w:rsidRPr="00C44A09">
        <w:rPr>
          <w:rFonts w:hint="eastAsia"/>
          <w:sz w:val="24"/>
        </w:rPr>
        <w:t xml:space="preserve">　　裁判要点</w:t>
      </w:r>
    </w:p>
    <w:p w:rsidR="008771AA" w:rsidRPr="00C44A09" w:rsidRDefault="00511A97" w:rsidP="00C44A09">
      <w:pPr>
        <w:spacing w:line="480" w:lineRule="auto"/>
        <w:rPr>
          <w:sz w:val="24"/>
        </w:rPr>
      </w:pPr>
      <w:r w:rsidRPr="00C44A09">
        <w:rPr>
          <w:rFonts w:hint="eastAsia"/>
          <w:sz w:val="24"/>
        </w:rPr>
        <w:t xml:space="preserve">　　国有企业改制为有限责任公司，其初始章程对股权转让进行限制，明确约定公司回购条款，只要不违反公司法等法律强制性规定，可认定为有效。有限责任公司按照初始章程约定，支付合理对价回</w:t>
      </w:r>
      <w:proofErr w:type="gramStart"/>
      <w:r w:rsidRPr="00C44A09">
        <w:rPr>
          <w:rFonts w:hint="eastAsia"/>
          <w:sz w:val="24"/>
        </w:rPr>
        <w:t>购股东</w:t>
      </w:r>
      <w:proofErr w:type="gramEnd"/>
      <w:r w:rsidRPr="00C44A09">
        <w:rPr>
          <w:rFonts w:hint="eastAsia"/>
          <w:sz w:val="24"/>
        </w:rPr>
        <w:t>股权，且通过转让给其他股东等方式进行合理处置的，人民法院应</w:t>
      </w:r>
      <w:proofErr w:type="gramStart"/>
      <w:r w:rsidRPr="00C44A09">
        <w:rPr>
          <w:rFonts w:hint="eastAsia"/>
          <w:sz w:val="24"/>
        </w:rPr>
        <w:t>予支</w:t>
      </w:r>
      <w:proofErr w:type="gramEnd"/>
      <w:r w:rsidRPr="00C44A09">
        <w:rPr>
          <w:rFonts w:hint="eastAsia"/>
          <w:sz w:val="24"/>
        </w:rPr>
        <w:t>持。</w:t>
      </w:r>
    </w:p>
    <w:p w:rsidR="008771AA" w:rsidRPr="00C44A09" w:rsidRDefault="00511A97" w:rsidP="00C44A09">
      <w:pPr>
        <w:spacing w:line="480" w:lineRule="auto"/>
        <w:rPr>
          <w:sz w:val="24"/>
        </w:rPr>
      </w:pPr>
      <w:r w:rsidRPr="00C44A09">
        <w:rPr>
          <w:rFonts w:hint="eastAsia"/>
          <w:sz w:val="24"/>
        </w:rPr>
        <w:lastRenderedPageBreak/>
        <w:t xml:space="preserve">　　相关法条</w:t>
      </w:r>
    </w:p>
    <w:p w:rsidR="008771AA" w:rsidRPr="00C44A09" w:rsidRDefault="00511A97" w:rsidP="00C44A09">
      <w:pPr>
        <w:spacing w:line="480" w:lineRule="auto"/>
        <w:rPr>
          <w:sz w:val="24"/>
        </w:rPr>
      </w:pPr>
      <w:r w:rsidRPr="00C44A09">
        <w:rPr>
          <w:rFonts w:hint="eastAsia"/>
          <w:sz w:val="24"/>
        </w:rPr>
        <w:t xml:space="preserve">　　《中华人民共和国公司法》第</w:t>
      </w:r>
      <w:r w:rsidRPr="00C44A09">
        <w:rPr>
          <w:rFonts w:hint="eastAsia"/>
          <w:sz w:val="24"/>
        </w:rPr>
        <w:t>11</w:t>
      </w:r>
      <w:r w:rsidRPr="00C44A09">
        <w:rPr>
          <w:rFonts w:hint="eastAsia"/>
          <w:sz w:val="24"/>
        </w:rPr>
        <w:t>条、第</w:t>
      </w:r>
      <w:r w:rsidRPr="00C44A09">
        <w:rPr>
          <w:rFonts w:hint="eastAsia"/>
          <w:sz w:val="24"/>
        </w:rPr>
        <w:t>25</w:t>
      </w:r>
      <w:r w:rsidRPr="00C44A09">
        <w:rPr>
          <w:rFonts w:hint="eastAsia"/>
          <w:sz w:val="24"/>
        </w:rPr>
        <w:t>条第</w:t>
      </w:r>
      <w:r w:rsidRPr="00C44A09">
        <w:rPr>
          <w:rFonts w:hint="eastAsia"/>
          <w:sz w:val="24"/>
        </w:rPr>
        <w:t>2</w:t>
      </w:r>
      <w:r w:rsidRPr="00C44A09">
        <w:rPr>
          <w:rFonts w:hint="eastAsia"/>
          <w:sz w:val="24"/>
        </w:rPr>
        <w:t>款、第</w:t>
      </w:r>
      <w:r w:rsidRPr="00C44A09">
        <w:rPr>
          <w:rFonts w:hint="eastAsia"/>
          <w:sz w:val="24"/>
        </w:rPr>
        <w:t>35</w:t>
      </w:r>
      <w:r w:rsidRPr="00C44A09">
        <w:rPr>
          <w:rFonts w:hint="eastAsia"/>
          <w:sz w:val="24"/>
        </w:rPr>
        <w:t>条、第</w:t>
      </w:r>
      <w:r w:rsidRPr="00C44A09">
        <w:rPr>
          <w:rFonts w:hint="eastAsia"/>
          <w:sz w:val="24"/>
        </w:rPr>
        <w:t>74</w:t>
      </w:r>
      <w:r w:rsidRPr="00C44A09">
        <w:rPr>
          <w:rFonts w:hint="eastAsia"/>
          <w:sz w:val="24"/>
        </w:rPr>
        <w:t>条</w:t>
      </w:r>
    </w:p>
    <w:p w:rsidR="008771AA" w:rsidRPr="00C44A09" w:rsidRDefault="00511A97" w:rsidP="00C44A09">
      <w:pPr>
        <w:spacing w:line="480" w:lineRule="auto"/>
        <w:rPr>
          <w:sz w:val="24"/>
        </w:rPr>
      </w:pPr>
      <w:r w:rsidRPr="00C44A09">
        <w:rPr>
          <w:rFonts w:hint="eastAsia"/>
          <w:sz w:val="24"/>
        </w:rPr>
        <w:t xml:space="preserve">　　基本案情</w:t>
      </w:r>
    </w:p>
    <w:p w:rsidR="008771AA" w:rsidRPr="00C44A09" w:rsidRDefault="00511A97" w:rsidP="00C44A09">
      <w:pPr>
        <w:spacing w:line="480" w:lineRule="auto"/>
        <w:rPr>
          <w:sz w:val="24"/>
        </w:rPr>
      </w:pPr>
      <w:r w:rsidRPr="00C44A09">
        <w:rPr>
          <w:rFonts w:hint="eastAsia"/>
          <w:sz w:val="24"/>
        </w:rPr>
        <w:t xml:space="preserve">　　西安市大华餐饮有限责任公司（以下简称大华公司）成立于</w:t>
      </w:r>
      <w:r w:rsidRPr="00C44A09">
        <w:rPr>
          <w:rFonts w:hint="eastAsia"/>
          <w:sz w:val="24"/>
        </w:rPr>
        <w:t>1990</w:t>
      </w:r>
      <w:r w:rsidRPr="00C44A09">
        <w:rPr>
          <w:rFonts w:hint="eastAsia"/>
          <w:sz w:val="24"/>
        </w:rPr>
        <w:t>年</w:t>
      </w:r>
      <w:r w:rsidRPr="00C44A09">
        <w:rPr>
          <w:rFonts w:hint="eastAsia"/>
          <w:sz w:val="24"/>
        </w:rPr>
        <w:t>4</w:t>
      </w:r>
      <w:r w:rsidRPr="00C44A09">
        <w:rPr>
          <w:rFonts w:hint="eastAsia"/>
          <w:sz w:val="24"/>
        </w:rPr>
        <w:t>月</w:t>
      </w:r>
      <w:r w:rsidRPr="00C44A09">
        <w:rPr>
          <w:rFonts w:hint="eastAsia"/>
          <w:sz w:val="24"/>
        </w:rPr>
        <w:t>5</w:t>
      </w:r>
      <w:r w:rsidRPr="00C44A09">
        <w:rPr>
          <w:rFonts w:hint="eastAsia"/>
          <w:sz w:val="24"/>
        </w:rPr>
        <w:t>日。</w:t>
      </w:r>
      <w:r w:rsidRPr="00C44A09">
        <w:rPr>
          <w:rFonts w:hint="eastAsia"/>
          <w:sz w:val="24"/>
        </w:rPr>
        <w:t>2004</w:t>
      </w:r>
      <w:r w:rsidRPr="00C44A09">
        <w:rPr>
          <w:rFonts w:hint="eastAsia"/>
          <w:sz w:val="24"/>
        </w:rPr>
        <w:t>年</w:t>
      </w:r>
      <w:r w:rsidRPr="00C44A09">
        <w:rPr>
          <w:rFonts w:hint="eastAsia"/>
          <w:sz w:val="24"/>
        </w:rPr>
        <w:t>5</w:t>
      </w:r>
      <w:r w:rsidRPr="00C44A09">
        <w:rPr>
          <w:rFonts w:hint="eastAsia"/>
          <w:sz w:val="24"/>
        </w:rPr>
        <w:t>月，大华公司由国有企业改制为有限责任公司，宋文军系大华公司员工，出资</w:t>
      </w:r>
      <w:r w:rsidRPr="00C44A09">
        <w:rPr>
          <w:rFonts w:hint="eastAsia"/>
          <w:sz w:val="24"/>
        </w:rPr>
        <w:t>2</w:t>
      </w:r>
      <w:r w:rsidRPr="00C44A09">
        <w:rPr>
          <w:rFonts w:hint="eastAsia"/>
          <w:sz w:val="24"/>
        </w:rPr>
        <w:t>万元成为大华公司的自然人股东。大华公司章程第三章“注册资本和股份”第十四条规定“公司股权不向公司以外的任何团体和个人出售、转让。公司改制一年后，经董事会批准后可在公司内部赠予、转让和继承。持股人死亡或退休经董事会批准后方可继承、转让或由企业收购，持股人若辞职、调离或被辞退、解除劳动合同的，人走股留，所持股份由企业收购……”，第十三章“股东认为需要规定的其他事项”下第六十六条规定“本章程由全体股东共同认可，自公司设立之日起生效”。该公司章程经大华公司全体股东签名通过。</w:t>
      </w:r>
      <w:r w:rsidRPr="00C44A09">
        <w:rPr>
          <w:rFonts w:hint="eastAsia"/>
          <w:sz w:val="24"/>
        </w:rPr>
        <w:t>2006</w:t>
      </w:r>
      <w:r w:rsidRPr="00C44A09">
        <w:rPr>
          <w:rFonts w:hint="eastAsia"/>
          <w:sz w:val="24"/>
        </w:rPr>
        <w:t>年</w:t>
      </w:r>
      <w:r w:rsidRPr="00C44A09">
        <w:rPr>
          <w:rFonts w:hint="eastAsia"/>
          <w:sz w:val="24"/>
        </w:rPr>
        <w:t>6</w:t>
      </w:r>
      <w:r w:rsidRPr="00C44A09">
        <w:rPr>
          <w:rFonts w:hint="eastAsia"/>
          <w:sz w:val="24"/>
        </w:rPr>
        <w:t>月</w:t>
      </w:r>
      <w:r w:rsidRPr="00C44A09">
        <w:rPr>
          <w:rFonts w:hint="eastAsia"/>
          <w:sz w:val="24"/>
        </w:rPr>
        <w:t>3</w:t>
      </w:r>
      <w:r w:rsidRPr="00C44A09">
        <w:rPr>
          <w:rFonts w:hint="eastAsia"/>
          <w:sz w:val="24"/>
        </w:rPr>
        <w:t>日，宋文军向公司提出解除劳动合同，并申请退出其所持有的公司的</w:t>
      </w:r>
      <w:r w:rsidRPr="00C44A09">
        <w:rPr>
          <w:rFonts w:hint="eastAsia"/>
          <w:sz w:val="24"/>
        </w:rPr>
        <w:t>2</w:t>
      </w:r>
      <w:r w:rsidRPr="00C44A09">
        <w:rPr>
          <w:rFonts w:hint="eastAsia"/>
          <w:sz w:val="24"/>
        </w:rPr>
        <w:t>万元股份。</w:t>
      </w:r>
      <w:r w:rsidRPr="00C44A09">
        <w:rPr>
          <w:rFonts w:hint="eastAsia"/>
          <w:sz w:val="24"/>
        </w:rPr>
        <w:t>2006</w:t>
      </w:r>
      <w:r w:rsidRPr="00C44A09">
        <w:rPr>
          <w:rFonts w:hint="eastAsia"/>
          <w:sz w:val="24"/>
        </w:rPr>
        <w:t>年</w:t>
      </w:r>
      <w:r w:rsidRPr="00C44A09">
        <w:rPr>
          <w:rFonts w:hint="eastAsia"/>
          <w:sz w:val="24"/>
        </w:rPr>
        <w:t>8</w:t>
      </w:r>
      <w:r w:rsidRPr="00C44A09">
        <w:rPr>
          <w:rFonts w:hint="eastAsia"/>
          <w:sz w:val="24"/>
        </w:rPr>
        <w:t>月</w:t>
      </w:r>
      <w:r w:rsidRPr="00C44A09">
        <w:rPr>
          <w:rFonts w:hint="eastAsia"/>
          <w:sz w:val="24"/>
        </w:rPr>
        <w:t>28</w:t>
      </w:r>
      <w:r w:rsidRPr="00C44A09">
        <w:rPr>
          <w:rFonts w:hint="eastAsia"/>
          <w:sz w:val="24"/>
        </w:rPr>
        <w:t>日，经大华公司法定代表人</w:t>
      </w:r>
      <w:proofErr w:type="gramStart"/>
      <w:r w:rsidRPr="00C44A09">
        <w:rPr>
          <w:rFonts w:hint="eastAsia"/>
          <w:sz w:val="24"/>
        </w:rPr>
        <w:t>赵来锁同意</w:t>
      </w:r>
      <w:proofErr w:type="gramEnd"/>
      <w:r w:rsidRPr="00C44A09">
        <w:rPr>
          <w:rFonts w:hint="eastAsia"/>
          <w:sz w:val="24"/>
        </w:rPr>
        <w:t>，宋文军领到退出股金款</w:t>
      </w:r>
      <w:r w:rsidRPr="00C44A09">
        <w:rPr>
          <w:rFonts w:hint="eastAsia"/>
          <w:sz w:val="24"/>
        </w:rPr>
        <w:t>2</w:t>
      </w:r>
      <w:r w:rsidRPr="00C44A09">
        <w:rPr>
          <w:rFonts w:hint="eastAsia"/>
          <w:sz w:val="24"/>
        </w:rPr>
        <w:t>万元整。</w:t>
      </w:r>
      <w:r w:rsidRPr="00C44A09">
        <w:rPr>
          <w:rFonts w:hint="eastAsia"/>
          <w:sz w:val="24"/>
        </w:rPr>
        <w:t>2007</w:t>
      </w:r>
      <w:r w:rsidRPr="00C44A09">
        <w:rPr>
          <w:rFonts w:hint="eastAsia"/>
          <w:sz w:val="24"/>
        </w:rPr>
        <w:t>年</w:t>
      </w:r>
      <w:r w:rsidRPr="00C44A09">
        <w:rPr>
          <w:rFonts w:hint="eastAsia"/>
          <w:sz w:val="24"/>
        </w:rPr>
        <w:t>1</w:t>
      </w:r>
      <w:r w:rsidRPr="00C44A09">
        <w:rPr>
          <w:rFonts w:hint="eastAsia"/>
          <w:sz w:val="24"/>
        </w:rPr>
        <w:t>月</w:t>
      </w:r>
      <w:r w:rsidRPr="00C44A09">
        <w:rPr>
          <w:rFonts w:hint="eastAsia"/>
          <w:sz w:val="24"/>
        </w:rPr>
        <w:t>8</w:t>
      </w:r>
      <w:r w:rsidRPr="00C44A09">
        <w:rPr>
          <w:rFonts w:hint="eastAsia"/>
          <w:sz w:val="24"/>
        </w:rPr>
        <w:t>日，大华公司召开</w:t>
      </w:r>
      <w:r w:rsidRPr="00C44A09">
        <w:rPr>
          <w:rFonts w:hint="eastAsia"/>
          <w:sz w:val="24"/>
        </w:rPr>
        <w:t>2006</w:t>
      </w:r>
      <w:r w:rsidRPr="00C44A09">
        <w:rPr>
          <w:rFonts w:hint="eastAsia"/>
          <w:sz w:val="24"/>
        </w:rPr>
        <w:t>年度股东大会，大会应到股东</w:t>
      </w:r>
      <w:r w:rsidRPr="00C44A09">
        <w:rPr>
          <w:rFonts w:hint="eastAsia"/>
          <w:sz w:val="24"/>
        </w:rPr>
        <w:t>107</w:t>
      </w:r>
      <w:r w:rsidRPr="00C44A09">
        <w:rPr>
          <w:rFonts w:hint="eastAsia"/>
          <w:sz w:val="24"/>
        </w:rPr>
        <w:t>人，实到股东</w:t>
      </w:r>
      <w:r w:rsidRPr="00C44A09">
        <w:rPr>
          <w:rFonts w:hint="eastAsia"/>
          <w:sz w:val="24"/>
        </w:rPr>
        <w:t>104</w:t>
      </w:r>
      <w:r w:rsidRPr="00C44A09">
        <w:rPr>
          <w:rFonts w:hint="eastAsia"/>
          <w:sz w:val="24"/>
        </w:rPr>
        <w:t>人，代表股权占公司股份总数的</w:t>
      </w:r>
      <w:r w:rsidRPr="00C44A09">
        <w:rPr>
          <w:rFonts w:hint="eastAsia"/>
          <w:sz w:val="24"/>
        </w:rPr>
        <w:t>93</w:t>
      </w:r>
      <w:r w:rsidRPr="00C44A09">
        <w:rPr>
          <w:rFonts w:hint="eastAsia"/>
          <w:sz w:val="24"/>
        </w:rPr>
        <w:t>％，会议审议通过了宋文军、王培青、杭春国三位股东退股的申请并决议“其股金暂由公司收购保管，不得参与红利分配”。后宋文军以大华公司的回购行为违反法律规定，未履行法定程序且公司法规定股东不得抽逃出资等，请求依法确认其具有大华公司的股东资格。</w:t>
      </w:r>
    </w:p>
    <w:p w:rsidR="008771AA" w:rsidRPr="00C44A09" w:rsidRDefault="00511A97" w:rsidP="00C44A09">
      <w:pPr>
        <w:spacing w:line="480" w:lineRule="auto"/>
        <w:rPr>
          <w:sz w:val="24"/>
        </w:rPr>
      </w:pPr>
      <w:r w:rsidRPr="00C44A09">
        <w:rPr>
          <w:rFonts w:hint="eastAsia"/>
          <w:sz w:val="24"/>
        </w:rPr>
        <w:t xml:space="preserve">　　裁判结果</w:t>
      </w:r>
    </w:p>
    <w:p w:rsidR="008771AA" w:rsidRPr="00C44A09" w:rsidRDefault="00511A97" w:rsidP="00C44A09">
      <w:pPr>
        <w:spacing w:line="480" w:lineRule="auto"/>
        <w:rPr>
          <w:sz w:val="24"/>
        </w:rPr>
      </w:pPr>
      <w:r w:rsidRPr="00C44A09">
        <w:rPr>
          <w:rFonts w:hint="eastAsia"/>
          <w:sz w:val="24"/>
        </w:rPr>
        <w:t xml:space="preserve">　　西安市碑林区人民法院于</w:t>
      </w:r>
      <w:r w:rsidRPr="00C44A09">
        <w:rPr>
          <w:rFonts w:hint="eastAsia"/>
          <w:sz w:val="24"/>
        </w:rPr>
        <w:t>2014</w:t>
      </w:r>
      <w:r w:rsidRPr="00C44A09">
        <w:rPr>
          <w:rFonts w:hint="eastAsia"/>
          <w:sz w:val="24"/>
        </w:rPr>
        <w:t>年</w:t>
      </w:r>
      <w:r w:rsidRPr="00C44A09">
        <w:rPr>
          <w:rFonts w:hint="eastAsia"/>
          <w:sz w:val="24"/>
        </w:rPr>
        <w:t>6</w:t>
      </w:r>
      <w:r w:rsidRPr="00C44A09">
        <w:rPr>
          <w:rFonts w:hint="eastAsia"/>
          <w:sz w:val="24"/>
        </w:rPr>
        <w:t>月</w:t>
      </w:r>
      <w:r w:rsidRPr="00C44A09">
        <w:rPr>
          <w:rFonts w:hint="eastAsia"/>
          <w:sz w:val="24"/>
        </w:rPr>
        <w:t>10</w:t>
      </w:r>
      <w:r w:rsidRPr="00C44A09">
        <w:rPr>
          <w:rFonts w:hint="eastAsia"/>
          <w:sz w:val="24"/>
        </w:rPr>
        <w:t>日</w:t>
      </w:r>
      <w:proofErr w:type="gramStart"/>
      <w:r w:rsidRPr="00C44A09">
        <w:rPr>
          <w:rFonts w:hint="eastAsia"/>
          <w:sz w:val="24"/>
        </w:rPr>
        <w:t>作出</w:t>
      </w:r>
      <w:proofErr w:type="gramEnd"/>
      <w:r w:rsidRPr="00C44A09">
        <w:rPr>
          <w:rFonts w:hint="eastAsia"/>
          <w:sz w:val="24"/>
        </w:rPr>
        <w:t>（</w:t>
      </w:r>
      <w:r w:rsidRPr="00C44A09">
        <w:rPr>
          <w:rFonts w:hint="eastAsia"/>
          <w:sz w:val="24"/>
        </w:rPr>
        <w:t>2014</w:t>
      </w:r>
      <w:r w:rsidRPr="00C44A09">
        <w:rPr>
          <w:rFonts w:hint="eastAsia"/>
          <w:sz w:val="24"/>
        </w:rPr>
        <w:t>）</w:t>
      </w:r>
      <w:proofErr w:type="gramStart"/>
      <w:r w:rsidRPr="00C44A09">
        <w:rPr>
          <w:rFonts w:hint="eastAsia"/>
          <w:sz w:val="24"/>
        </w:rPr>
        <w:t>碑民初</w:t>
      </w:r>
      <w:proofErr w:type="gramEnd"/>
      <w:r w:rsidRPr="00C44A09">
        <w:rPr>
          <w:rFonts w:hint="eastAsia"/>
          <w:sz w:val="24"/>
        </w:rPr>
        <w:t>字第</w:t>
      </w:r>
      <w:r w:rsidRPr="00C44A09">
        <w:rPr>
          <w:rFonts w:hint="eastAsia"/>
          <w:sz w:val="24"/>
        </w:rPr>
        <w:t>01339</w:t>
      </w:r>
      <w:r w:rsidRPr="00C44A09">
        <w:rPr>
          <w:rFonts w:hint="eastAsia"/>
          <w:sz w:val="24"/>
        </w:rPr>
        <w:lastRenderedPageBreak/>
        <w:t>号民事判决，判令：驳回原告宋文军要求确认其具有被告西安市大华餐饮有限责任公司股东资格之诉讼请求。一审宣判后，宋文军提出上诉。西安市中级人民法院于</w:t>
      </w:r>
      <w:r w:rsidRPr="00C44A09">
        <w:rPr>
          <w:rFonts w:hint="eastAsia"/>
          <w:sz w:val="24"/>
        </w:rPr>
        <w:t>2014</w:t>
      </w:r>
      <w:r w:rsidRPr="00C44A09">
        <w:rPr>
          <w:rFonts w:hint="eastAsia"/>
          <w:sz w:val="24"/>
        </w:rPr>
        <w:t>年</w:t>
      </w:r>
      <w:r w:rsidRPr="00C44A09">
        <w:rPr>
          <w:rFonts w:hint="eastAsia"/>
          <w:sz w:val="24"/>
        </w:rPr>
        <w:t>10</w:t>
      </w:r>
      <w:r w:rsidRPr="00C44A09">
        <w:rPr>
          <w:rFonts w:hint="eastAsia"/>
          <w:sz w:val="24"/>
        </w:rPr>
        <w:t>月</w:t>
      </w:r>
      <w:r w:rsidRPr="00C44A09">
        <w:rPr>
          <w:rFonts w:hint="eastAsia"/>
          <w:sz w:val="24"/>
        </w:rPr>
        <w:t>10</w:t>
      </w:r>
      <w:r w:rsidRPr="00C44A09">
        <w:rPr>
          <w:rFonts w:hint="eastAsia"/>
          <w:sz w:val="24"/>
        </w:rPr>
        <w:t>日</w:t>
      </w:r>
      <w:proofErr w:type="gramStart"/>
      <w:r w:rsidRPr="00C44A09">
        <w:rPr>
          <w:rFonts w:hint="eastAsia"/>
          <w:sz w:val="24"/>
        </w:rPr>
        <w:t>作出</w:t>
      </w:r>
      <w:proofErr w:type="gramEnd"/>
      <w:r w:rsidRPr="00C44A09">
        <w:rPr>
          <w:rFonts w:hint="eastAsia"/>
          <w:sz w:val="24"/>
        </w:rPr>
        <w:t>了（</w:t>
      </w:r>
      <w:r w:rsidRPr="00C44A09">
        <w:rPr>
          <w:rFonts w:hint="eastAsia"/>
          <w:sz w:val="24"/>
        </w:rPr>
        <w:t>2014</w:t>
      </w:r>
      <w:r w:rsidRPr="00C44A09">
        <w:rPr>
          <w:rFonts w:hint="eastAsia"/>
          <w:sz w:val="24"/>
        </w:rPr>
        <w:t>）西中</w:t>
      </w:r>
      <w:proofErr w:type="gramStart"/>
      <w:r w:rsidRPr="00C44A09">
        <w:rPr>
          <w:rFonts w:hint="eastAsia"/>
          <w:sz w:val="24"/>
        </w:rPr>
        <w:t>民四终</w:t>
      </w:r>
      <w:proofErr w:type="gramEnd"/>
      <w:r w:rsidRPr="00C44A09">
        <w:rPr>
          <w:rFonts w:hint="eastAsia"/>
          <w:sz w:val="24"/>
        </w:rPr>
        <w:t>字第</w:t>
      </w:r>
      <w:r w:rsidRPr="00C44A09">
        <w:rPr>
          <w:rFonts w:hint="eastAsia"/>
          <w:sz w:val="24"/>
        </w:rPr>
        <w:t>00277</w:t>
      </w:r>
      <w:r w:rsidRPr="00C44A09">
        <w:rPr>
          <w:rFonts w:hint="eastAsia"/>
          <w:sz w:val="24"/>
        </w:rPr>
        <w:t>号民事判决书，驳回上诉，维持原判。终审宣判后，宋文军仍不服，向陕西省高级人民法院申请再审。陕西省高级人民法院于</w:t>
      </w:r>
      <w:r w:rsidRPr="00C44A09">
        <w:rPr>
          <w:rFonts w:hint="eastAsia"/>
          <w:sz w:val="24"/>
        </w:rPr>
        <w:t>2015</w:t>
      </w:r>
      <w:r w:rsidRPr="00C44A09">
        <w:rPr>
          <w:rFonts w:hint="eastAsia"/>
          <w:sz w:val="24"/>
        </w:rPr>
        <w:t>年</w:t>
      </w:r>
      <w:r w:rsidRPr="00C44A09">
        <w:rPr>
          <w:rFonts w:hint="eastAsia"/>
          <w:sz w:val="24"/>
        </w:rPr>
        <w:t>3</w:t>
      </w:r>
      <w:r w:rsidRPr="00C44A09">
        <w:rPr>
          <w:rFonts w:hint="eastAsia"/>
          <w:sz w:val="24"/>
        </w:rPr>
        <w:t>月</w:t>
      </w:r>
      <w:r w:rsidRPr="00C44A09">
        <w:rPr>
          <w:rFonts w:hint="eastAsia"/>
          <w:sz w:val="24"/>
        </w:rPr>
        <w:t>25</w:t>
      </w:r>
      <w:r w:rsidRPr="00C44A09">
        <w:rPr>
          <w:rFonts w:hint="eastAsia"/>
          <w:sz w:val="24"/>
        </w:rPr>
        <w:t>日</w:t>
      </w:r>
      <w:proofErr w:type="gramStart"/>
      <w:r w:rsidRPr="00C44A09">
        <w:rPr>
          <w:rFonts w:hint="eastAsia"/>
          <w:sz w:val="24"/>
        </w:rPr>
        <w:t>作出</w:t>
      </w:r>
      <w:proofErr w:type="gramEnd"/>
      <w:r w:rsidRPr="00C44A09">
        <w:rPr>
          <w:rFonts w:hint="eastAsia"/>
          <w:sz w:val="24"/>
        </w:rPr>
        <w:t>（</w:t>
      </w:r>
      <w:r w:rsidRPr="00C44A09">
        <w:rPr>
          <w:rFonts w:hint="eastAsia"/>
          <w:sz w:val="24"/>
        </w:rPr>
        <w:t>2014</w:t>
      </w:r>
      <w:r w:rsidRPr="00C44A09">
        <w:rPr>
          <w:rFonts w:hint="eastAsia"/>
          <w:sz w:val="24"/>
        </w:rPr>
        <w:t>）陕</w:t>
      </w:r>
      <w:proofErr w:type="gramStart"/>
      <w:r w:rsidRPr="00C44A09">
        <w:rPr>
          <w:rFonts w:hint="eastAsia"/>
          <w:sz w:val="24"/>
        </w:rPr>
        <w:t>民二申字</w:t>
      </w:r>
      <w:proofErr w:type="gramEnd"/>
      <w:r w:rsidRPr="00C44A09">
        <w:rPr>
          <w:rFonts w:hint="eastAsia"/>
          <w:sz w:val="24"/>
        </w:rPr>
        <w:t>第</w:t>
      </w:r>
      <w:r w:rsidRPr="00C44A09">
        <w:rPr>
          <w:rFonts w:hint="eastAsia"/>
          <w:sz w:val="24"/>
        </w:rPr>
        <w:t>00215</w:t>
      </w:r>
      <w:r w:rsidRPr="00C44A09">
        <w:rPr>
          <w:rFonts w:hint="eastAsia"/>
          <w:sz w:val="24"/>
        </w:rPr>
        <w:t>号民事裁定，驳回宋文军的再审申请。</w:t>
      </w:r>
    </w:p>
    <w:p w:rsidR="008771AA" w:rsidRPr="00C44A09" w:rsidRDefault="00511A97" w:rsidP="00C44A09">
      <w:pPr>
        <w:spacing w:line="480" w:lineRule="auto"/>
        <w:rPr>
          <w:sz w:val="24"/>
        </w:rPr>
      </w:pPr>
      <w:r w:rsidRPr="00C44A09">
        <w:rPr>
          <w:rFonts w:hint="eastAsia"/>
          <w:sz w:val="24"/>
        </w:rPr>
        <w:t xml:space="preserve">　　裁判理由</w:t>
      </w:r>
    </w:p>
    <w:p w:rsidR="008771AA" w:rsidRPr="00C44A09" w:rsidRDefault="00511A97" w:rsidP="00C44A09">
      <w:pPr>
        <w:spacing w:line="480" w:lineRule="auto"/>
        <w:rPr>
          <w:sz w:val="24"/>
        </w:rPr>
      </w:pPr>
      <w:r w:rsidRPr="00C44A09">
        <w:rPr>
          <w:rFonts w:hint="eastAsia"/>
          <w:sz w:val="24"/>
        </w:rPr>
        <w:t xml:space="preserve">　　法院生效裁判认为：通过听取再审申请人宋文军的再审申请理由及被申请人大华公司的答辩意见，本案的焦点问题如下：</w:t>
      </w:r>
      <w:r w:rsidRPr="00C44A09">
        <w:rPr>
          <w:rFonts w:hint="eastAsia"/>
          <w:sz w:val="24"/>
        </w:rPr>
        <w:t>1.</w:t>
      </w:r>
      <w:r w:rsidRPr="00C44A09">
        <w:rPr>
          <w:rFonts w:hint="eastAsia"/>
          <w:sz w:val="24"/>
        </w:rPr>
        <w:t>大华公司的公司章程中关于“人走股留”的规定，是否违反了《中华人民共和国公司法》（以下简称《公司法》）的禁止性规定，该章程是否有效；</w:t>
      </w:r>
      <w:r w:rsidRPr="00C44A09">
        <w:rPr>
          <w:rFonts w:hint="eastAsia"/>
          <w:sz w:val="24"/>
        </w:rPr>
        <w:t>2.</w:t>
      </w:r>
      <w:r w:rsidRPr="00C44A09">
        <w:rPr>
          <w:rFonts w:hint="eastAsia"/>
          <w:sz w:val="24"/>
        </w:rPr>
        <w:t>大华公司回购宋文军股权是否违反《公司法》的相关规定，大华公司是否构成抽逃出资。</w:t>
      </w:r>
    </w:p>
    <w:p w:rsidR="008771AA" w:rsidRPr="00C44A09" w:rsidRDefault="00511A97" w:rsidP="00C44A09">
      <w:pPr>
        <w:spacing w:line="480" w:lineRule="auto"/>
        <w:rPr>
          <w:sz w:val="24"/>
        </w:rPr>
      </w:pPr>
      <w:r w:rsidRPr="00C44A09">
        <w:rPr>
          <w:rFonts w:hint="eastAsia"/>
          <w:sz w:val="24"/>
        </w:rPr>
        <w:t xml:space="preserve">　　针对第一个焦点问题，首先，大华公司章程第十四条规定，“公司股权不向公司以外的任何团体和个人出售、转让。公司改制一年后，经董事会批准后可以公司内部赠与、转让和继承。持股人死亡或退休经董事会批准后方可继承、转让或由企业收购，持股人若辞职、调离或被辞退、解除劳动合同的，人走股留，所持股份由企业收购。”依照《公司法》第二十五条第二款“股东应当在公司章程上签名、盖章”的规定，有限公司章程系公司设立时全体股东一致同意并对公司及全体股东产生约束力的规则性文件，宋文军在公司章程上签名的行为，应视为其对前述规定的认可和同意，该章程对大华公司及宋文军均产生约束力。其次，基于有限责任公司封闭性和人合性的特点，由公司章程对公司股东转让股权</w:t>
      </w:r>
      <w:proofErr w:type="gramStart"/>
      <w:r w:rsidRPr="00C44A09">
        <w:rPr>
          <w:rFonts w:hint="eastAsia"/>
          <w:sz w:val="24"/>
        </w:rPr>
        <w:t>作出</w:t>
      </w:r>
      <w:proofErr w:type="gramEnd"/>
      <w:r w:rsidRPr="00C44A09">
        <w:rPr>
          <w:rFonts w:hint="eastAsia"/>
          <w:sz w:val="24"/>
        </w:rPr>
        <w:t>某些限制性规定，系公司自治的体现。在本案中，大华公司进行企业改制时，宋</w:t>
      </w:r>
      <w:r w:rsidRPr="00C44A09">
        <w:rPr>
          <w:rFonts w:hint="eastAsia"/>
          <w:sz w:val="24"/>
        </w:rPr>
        <w:lastRenderedPageBreak/>
        <w:t>文军之所以成为大华公司的股东，其原因在于宋文军与大华公司具有劳动合同关系，如果宋文军与大华公司没有建立劳动关系，宋文军则没有成为大华公司股东的可能性。同理，大华公司章程将是否与公司具有劳动合同关系作为取得股东身份的依据继而</w:t>
      </w:r>
      <w:proofErr w:type="gramStart"/>
      <w:r w:rsidRPr="00C44A09">
        <w:rPr>
          <w:rFonts w:hint="eastAsia"/>
          <w:sz w:val="24"/>
        </w:rPr>
        <w:t>作出</w:t>
      </w:r>
      <w:proofErr w:type="gramEnd"/>
      <w:r w:rsidRPr="00C44A09">
        <w:rPr>
          <w:rFonts w:hint="eastAsia"/>
          <w:sz w:val="24"/>
        </w:rPr>
        <w:t>“人走股留”的规定，符合有限责任公司封闭性和人合性的特点，亦系公司自治原则的体现，不违反公司法的禁止性规定。第三，大华公司章程第十四条关于股权转让的规定，属于对股东转让股权的限制性规定而非禁止性规定，宋文军依法转让股权的权利没有被公司章程所禁止，大华公司章程不存在侵害宋文军股权转让权利的情形。综上，本案一、二审法院均认定大华公司章程不违反《公司法》的禁止性规定，应为有效的结论正确，宋文军的这一再审申请理由不能成立。</w:t>
      </w:r>
    </w:p>
    <w:p w:rsidR="008771AA" w:rsidRPr="00C44A09" w:rsidRDefault="00511A97" w:rsidP="00737C1F">
      <w:pPr>
        <w:spacing w:line="480" w:lineRule="auto"/>
        <w:ind w:firstLineChars="200" w:firstLine="480"/>
        <w:rPr>
          <w:sz w:val="24"/>
        </w:rPr>
      </w:pPr>
      <w:bookmarkStart w:id="0" w:name="_GoBack"/>
      <w:bookmarkEnd w:id="0"/>
      <w:r w:rsidRPr="00C44A09">
        <w:rPr>
          <w:rFonts w:hint="eastAsia"/>
          <w:sz w:val="24"/>
        </w:rPr>
        <w:t>针对第二个焦点问题，《公司法》第七十四条所规定的异议股东回购请求权具有法定的行使条件，即只有在“公司连续五年不向股东分配利润，而公司该五年连续盈利，并且符合本法规定的分配利润条件的；公司合并、分立、转让主要财产的；公司章程规定的营业期限届满或者章程规定的其他解散事由出现，股东会会议通过决议修改章程使公司存续的”三种情形下，异议股东有权要求公司回购其股权，对应的是公司是否应当履行回购异议股东股权的法定义务。而本案属于大华公司是否有权基于公司章程的约定及与宋文军的合意而回购宋文军股权，对应的是大华公司是否具有回购宋文军股权的权利，二者性质不同，《公司法》第七十四条不能适用于本案。在本案中，宋文军于</w:t>
      </w:r>
      <w:r w:rsidRPr="00C44A09">
        <w:rPr>
          <w:rFonts w:hint="eastAsia"/>
          <w:sz w:val="24"/>
        </w:rPr>
        <w:t>2006</w:t>
      </w:r>
      <w:r w:rsidRPr="00C44A09">
        <w:rPr>
          <w:rFonts w:hint="eastAsia"/>
          <w:sz w:val="24"/>
        </w:rPr>
        <w:t>年</w:t>
      </w:r>
      <w:r w:rsidRPr="00C44A09">
        <w:rPr>
          <w:rFonts w:hint="eastAsia"/>
          <w:sz w:val="24"/>
        </w:rPr>
        <w:t>6</w:t>
      </w:r>
      <w:r w:rsidRPr="00C44A09">
        <w:rPr>
          <w:rFonts w:hint="eastAsia"/>
          <w:sz w:val="24"/>
        </w:rPr>
        <w:t>月</w:t>
      </w:r>
      <w:r w:rsidRPr="00C44A09">
        <w:rPr>
          <w:rFonts w:hint="eastAsia"/>
          <w:sz w:val="24"/>
        </w:rPr>
        <w:t>3</w:t>
      </w:r>
      <w:r w:rsidRPr="00C44A09">
        <w:rPr>
          <w:rFonts w:hint="eastAsia"/>
          <w:sz w:val="24"/>
        </w:rPr>
        <w:t>日向大华公司提出解除劳动合同申请并于同日手书《退股申请》，提出“本人要求全额退股，年终盈利与亏损与我无关”，该《退股申请》应视为其真实意思表示。大华公司于</w:t>
      </w:r>
      <w:r w:rsidRPr="00C44A09">
        <w:rPr>
          <w:rFonts w:hint="eastAsia"/>
          <w:sz w:val="24"/>
        </w:rPr>
        <w:t>2006</w:t>
      </w:r>
      <w:r w:rsidRPr="00C44A09">
        <w:rPr>
          <w:rFonts w:hint="eastAsia"/>
          <w:sz w:val="24"/>
        </w:rPr>
        <w:t>年</w:t>
      </w:r>
      <w:r w:rsidRPr="00C44A09">
        <w:rPr>
          <w:rFonts w:hint="eastAsia"/>
          <w:sz w:val="24"/>
        </w:rPr>
        <w:t>8</w:t>
      </w:r>
      <w:r w:rsidRPr="00C44A09">
        <w:rPr>
          <w:rFonts w:hint="eastAsia"/>
          <w:sz w:val="24"/>
        </w:rPr>
        <w:t>月</w:t>
      </w:r>
      <w:r w:rsidRPr="00C44A09">
        <w:rPr>
          <w:rFonts w:hint="eastAsia"/>
          <w:sz w:val="24"/>
        </w:rPr>
        <w:t>28</w:t>
      </w:r>
      <w:r w:rsidRPr="00C44A09">
        <w:rPr>
          <w:rFonts w:hint="eastAsia"/>
          <w:sz w:val="24"/>
        </w:rPr>
        <w:t>日退还其全额股金款</w:t>
      </w:r>
      <w:r w:rsidRPr="00C44A09">
        <w:rPr>
          <w:rFonts w:hint="eastAsia"/>
          <w:sz w:val="24"/>
        </w:rPr>
        <w:t>2</w:t>
      </w:r>
      <w:r w:rsidRPr="00C44A09">
        <w:rPr>
          <w:rFonts w:hint="eastAsia"/>
          <w:sz w:val="24"/>
        </w:rPr>
        <w:t>万元，并于</w:t>
      </w:r>
      <w:r w:rsidRPr="00C44A09">
        <w:rPr>
          <w:rFonts w:hint="eastAsia"/>
          <w:sz w:val="24"/>
        </w:rPr>
        <w:t>2007</w:t>
      </w:r>
      <w:r w:rsidRPr="00C44A09">
        <w:rPr>
          <w:rFonts w:hint="eastAsia"/>
          <w:sz w:val="24"/>
        </w:rPr>
        <w:t>年</w:t>
      </w:r>
      <w:r w:rsidRPr="00C44A09">
        <w:rPr>
          <w:rFonts w:hint="eastAsia"/>
          <w:sz w:val="24"/>
        </w:rPr>
        <w:t>1</w:t>
      </w:r>
      <w:r w:rsidRPr="00C44A09">
        <w:rPr>
          <w:rFonts w:hint="eastAsia"/>
          <w:sz w:val="24"/>
        </w:rPr>
        <w:t>月</w:t>
      </w:r>
      <w:r w:rsidRPr="00C44A09">
        <w:rPr>
          <w:rFonts w:hint="eastAsia"/>
          <w:sz w:val="24"/>
        </w:rPr>
        <w:t>8</w:t>
      </w:r>
      <w:r w:rsidRPr="00C44A09">
        <w:rPr>
          <w:rFonts w:hint="eastAsia"/>
          <w:sz w:val="24"/>
        </w:rPr>
        <w:t>日召开股东</w:t>
      </w:r>
      <w:r w:rsidRPr="00C44A09">
        <w:rPr>
          <w:rFonts w:hint="eastAsia"/>
          <w:sz w:val="24"/>
        </w:rPr>
        <w:lastRenderedPageBreak/>
        <w:t>大会审议通过了宋文军等三位股东的退股申请，大华公司基于宋文军的退股申请，依照公司章程的规定回购宋文军的股权，程序并无不当。另外，《公司法》所规定的抽逃出资专指公司股东抽逃其对于公司出资的行为，公司不能构成抽逃出资的主体，宋文军的这一再审申请理由不能成立。综上，裁定驳回再审申请人宋文军的再审申请。</w:t>
      </w:r>
    </w:p>
    <w:p w:rsidR="008771AA" w:rsidRPr="00C44A09" w:rsidRDefault="008771AA" w:rsidP="00C44A09">
      <w:pPr>
        <w:spacing w:line="480" w:lineRule="auto"/>
        <w:rPr>
          <w:sz w:val="24"/>
        </w:rPr>
      </w:pPr>
    </w:p>
    <w:p w:rsidR="008771AA" w:rsidRPr="00C44A09" w:rsidRDefault="00511A97" w:rsidP="00C44A09">
      <w:pPr>
        <w:spacing w:line="480" w:lineRule="auto"/>
        <w:rPr>
          <w:sz w:val="24"/>
        </w:rPr>
      </w:pPr>
      <w:r w:rsidRPr="00C44A09">
        <w:rPr>
          <w:rFonts w:hint="eastAsia"/>
          <w:sz w:val="24"/>
        </w:rPr>
        <w:t xml:space="preserve">　　（生效裁判审判人员：吴强、</w:t>
      </w:r>
      <w:proofErr w:type="gramStart"/>
      <w:r w:rsidRPr="00C44A09">
        <w:rPr>
          <w:rFonts w:hint="eastAsia"/>
          <w:sz w:val="24"/>
        </w:rPr>
        <w:t>逄</w:t>
      </w:r>
      <w:proofErr w:type="gramEnd"/>
      <w:r w:rsidRPr="00C44A09">
        <w:rPr>
          <w:rFonts w:hint="eastAsia"/>
          <w:sz w:val="24"/>
        </w:rPr>
        <w:t>东、张洁）</w:t>
      </w:r>
    </w:p>
    <w:p w:rsidR="008771AA" w:rsidRPr="00C44A09" w:rsidRDefault="008771AA" w:rsidP="00C44A09">
      <w:pPr>
        <w:spacing w:line="480" w:lineRule="auto"/>
        <w:rPr>
          <w:sz w:val="24"/>
        </w:rPr>
      </w:pPr>
    </w:p>
    <w:sectPr w:rsidR="008771AA" w:rsidRPr="00C44A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F1DD3"/>
    <w:rsid w:val="00511A97"/>
    <w:rsid w:val="00737C1F"/>
    <w:rsid w:val="008771AA"/>
    <w:rsid w:val="00C44A09"/>
    <w:rsid w:val="01CF1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1D246-D72C-4E07-8A54-F1D866C9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2073</Words>
  <Characters>11819</Characters>
  <Application>Microsoft Office Word</Application>
  <DocSecurity>0</DocSecurity>
  <Lines>98</Lines>
  <Paragraphs>27</Paragraphs>
  <ScaleCrop>false</ScaleCrop>
  <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快乐家族</dc:creator>
  <cp:lastModifiedBy>00</cp:lastModifiedBy>
  <cp:revision>5</cp:revision>
  <dcterms:created xsi:type="dcterms:W3CDTF">2019-04-18T09:01:00Z</dcterms:created>
  <dcterms:modified xsi:type="dcterms:W3CDTF">2019-04-19T03:43:00Z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